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76" w:lineRule="auto"/>
        <w:jc w:val="center"/>
        <w:rPr>
          <w:rFonts w:ascii="方正小标宋简体" w:eastAsia="方正小标宋简体"/>
          <w:sz w:val="36"/>
          <w:szCs w:val="36"/>
        </w:rPr>
      </w:pPr>
      <w:r>
        <w:rPr>
          <w:rFonts w:hint="eastAsia" w:ascii="方正小标宋简体" w:eastAsia="方正小标宋简体"/>
          <w:sz w:val="36"/>
          <w:szCs w:val="36"/>
          <w:lang w:val="en-US" w:eastAsia="zh-CN"/>
        </w:rPr>
        <w:t>109-422</w:t>
      </w:r>
      <w:bookmarkStart w:id="0" w:name="_GoBack"/>
      <w:bookmarkEnd w:id="0"/>
      <w:r>
        <w:rPr>
          <w:rFonts w:hint="eastAsia" w:ascii="方正小标宋简体" w:eastAsia="方正小标宋简体"/>
          <w:sz w:val="36"/>
          <w:szCs w:val="36"/>
        </w:rPr>
        <w:t>项 目 公 示</w:t>
      </w:r>
    </w:p>
    <w:p>
      <w:pPr>
        <w:ind w:firstLine="562" w:firstLineChars="200"/>
        <w:rPr>
          <w:rFonts w:ascii="方正仿宋简体" w:eastAsia="方正仿宋简体"/>
          <w:sz w:val="28"/>
          <w:szCs w:val="28"/>
        </w:rPr>
      </w:pPr>
      <w:r>
        <w:rPr>
          <w:rFonts w:ascii="方正仿宋简体" w:eastAsia="方正仿宋简体"/>
          <w:b/>
          <w:sz w:val="28"/>
          <w:szCs w:val="28"/>
        </w:rPr>
        <w:t>一、项目名称：</w:t>
      </w:r>
      <w:r>
        <w:rPr>
          <w:rFonts w:ascii="方正仿宋简体" w:eastAsia="方正仿宋简体"/>
          <w:sz w:val="28"/>
          <w:szCs w:val="28"/>
        </w:rPr>
        <w:t>D1422mm超大口径管道自动焊装备研制</w:t>
      </w:r>
    </w:p>
    <w:p>
      <w:pPr>
        <w:ind w:firstLine="562" w:firstLineChars="200"/>
        <w:rPr>
          <w:rFonts w:ascii="方正仿宋简体" w:eastAsia="方正仿宋简体"/>
          <w:sz w:val="28"/>
          <w:szCs w:val="28"/>
        </w:rPr>
      </w:pPr>
      <w:r>
        <w:rPr>
          <w:rFonts w:hint="eastAsia" w:ascii="方正仿宋简体" w:eastAsia="方正仿宋简体"/>
          <w:b/>
          <w:sz w:val="28"/>
          <w:szCs w:val="28"/>
        </w:rPr>
        <w:t>二、完成单位：</w:t>
      </w:r>
      <w:r>
        <w:rPr>
          <w:rFonts w:hint="eastAsia" w:ascii="方正仿宋简体" w:eastAsia="方正仿宋简体"/>
          <w:sz w:val="28"/>
          <w:szCs w:val="28"/>
        </w:rPr>
        <w:t>中国石油天然气管道科学研究院有限公司</w:t>
      </w:r>
    </w:p>
    <w:p>
      <w:pPr>
        <w:ind w:firstLine="562" w:firstLineChars="200"/>
        <w:rPr>
          <w:rFonts w:ascii="方正仿宋简体" w:eastAsia="方正仿宋简体"/>
          <w:b/>
          <w:sz w:val="28"/>
          <w:szCs w:val="28"/>
        </w:rPr>
      </w:pPr>
      <w:r>
        <w:rPr>
          <w:rFonts w:ascii="方正仿宋简体" w:eastAsia="方正仿宋简体"/>
          <w:b/>
          <w:sz w:val="28"/>
          <w:szCs w:val="28"/>
        </w:rPr>
        <w:t>三、项目简介</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一</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、项目所属科学技术领域</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项目所属石油天然气管道施工专用机械研发。</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二</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、立项背景</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管道焊接采用自动焊技术，环焊缝接头的强度、韧性等综合性能优良，可显著提高焊接效率、降低劳动强度，使管道的安全可靠性更高。中俄东线管道工程作为是我国目前口径最大、压力最高的长距离天然气输送管道，为向国际先进水平看齐，促进技术、质量和安全提升，首次全面推广应用全自动化焊接新技术，而针对D1422mm高钢级超大口径管道，国内自动焊装备研发尚处于空白。为此，为保证工程顺利建设和施工质量，推动管道焊接国产装备制造水平，保障国家能源安全，D1422mm超大口径管道自动焊装备研发成为亟需。</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三</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、主要技术内容</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项目针对中俄东线等高钢级超大口径管道施工工程需求，围绕D1422mm管道开展自动焊成套装备研制，解决了自动焊电弧跟踪、山区大坡度自动焊施工、人工远程操控对口等技术难题，研发出了国内首套D1422mm国产超大口径管道自动焊装备，包括：管端坡口整形机、管道内对口器、管道内环缝自动焊机和双焊炬管道全位置自动焊机。实现了管端坡口高效加工、管口组对以及管道高效焊接，课题成果应用于中俄东线管道工程，实现了超大口径国产高效管道自动焊装备在国内的首次大规模应用。</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四</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、技术经济指标</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技术指标：</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管端坡口整形机：（1）适应壁厚：≤30.8m；（2）坡口形式：U型、V型、复合型坡口；（3）坡口表面粗糙度：Ra12.5；（4）进给速度：0.1mm/r-0.4mm/r；（5）切削盘旋转速度：30r/min-40r/min。</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管道气动内对口器：（1）行走速度：0-60m/min；（2）驱动方式：双侧四轮驱动；（3）爬坡范围：≤30° </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管道内环缝自动焊机：（1）行走速度：0-60m/min；（2）焊接时间：≤120s；（3）焊接速度：0-750mm/min（4）爬坡范围：≤30°</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双焊炬管道全位置自动焊机：（1）适应壁厚：≤30.8mm；（2）适应错边量：≤3mm；（3）适对口间隙：≤0.5mm；（4）行走速度：0-500mm/min；（5）送丝速度： 0-15000mm/min；（6）电弧跟踪方式：焊缝自动跟踪。</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经济指标： 平抑进口价格，节省外汇及进口产品维修费用。</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五</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、授权专利情况</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发明专利6项，实用新型专利4项。</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六</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、应用及效益情况</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w:t>
      </w:r>
      <w:r>
        <w:rPr>
          <w:rFonts w:ascii="方正仿宋简体" w:hAnsi="宋体" w:eastAsia="方正仿宋简体" w:cs="宋体"/>
          <w:sz w:val="28"/>
          <w:szCs w:val="28"/>
        </w:rPr>
        <w:t>8</w:t>
      </w:r>
      <w:r>
        <w:rPr>
          <w:rFonts w:hint="eastAsia" w:ascii="方正仿宋简体" w:hAnsi="宋体" w:eastAsia="方正仿宋简体" w:cs="宋体"/>
          <w:sz w:val="28"/>
          <w:szCs w:val="28"/>
        </w:rPr>
        <w:t>年</w:t>
      </w:r>
      <w:r>
        <w:rPr>
          <w:rFonts w:ascii="方正仿宋简体" w:hAnsi="宋体" w:eastAsia="方正仿宋简体" w:cs="宋体"/>
          <w:sz w:val="28"/>
          <w:szCs w:val="28"/>
        </w:rPr>
        <w:t>7</w:t>
      </w:r>
      <w:r>
        <w:rPr>
          <w:rFonts w:hint="eastAsia" w:ascii="方正仿宋简体" w:hAnsi="宋体" w:eastAsia="方正仿宋简体" w:cs="宋体"/>
          <w:sz w:val="28"/>
          <w:szCs w:val="28"/>
        </w:rPr>
        <w:t>月至今，D1422mm超大口径管道自动焊成套装备有幸参与到中俄东线、唐山</w:t>
      </w:r>
      <w:r>
        <w:rPr>
          <w:rFonts w:hint="eastAsia" w:ascii="方正仿宋简体" w:hAnsi="宋体" w:eastAsia="方正仿宋简体" w:cs="宋体"/>
          <w:sz w:val="28"/>
          <w:szCs w:val="28"/>
          <w:lang w:eastAsia="zh-CN"/>
        </w:rPr>
        <w:t>L</w:t>
      </w:r>
      <w:r>
        <w:rPr>
          <w:rFonts w:ascii="方正仿宋简体" w:hAnsi="宋体" w:eastAsia="方正仿宋简体" w:cs="宋体"/>
          <w:sz w:val="28"/>
          <w:szCs w:val="28"/>
          <w:lang w:eastAsia="zh-CN"/>
        </w:rPr>
        <w:t>NG工程</w:t>
      </w:r>
      <w:r>
        <w:rPr>
          <w:rFonts w:hint="eastAsia" w:ascii="方正仿宋简体" w:hAnsi="宋体" w:eastAsia="方正仿宋简体" w:cs="宋体"/>
          <w:sz w:val="28"/>
          <w:szCs w:val="28"/>
        </w:rPr>
        <w:t>如火如荼的管道建设中并得到大规模的推广应用，累计施工四百多公里，装备累计销售收入达16579万元，为管道局创造了良好的经济效益和社会效益。国产超大口径自动焊技术装备的应用打破了国外同类产品的技术封锁与价格垄断，提高了管道施工的自动化程度和工程质量，为中俄东线、唐山</w:t>
      </w:r>
      <w:r>
        <w:rPr>
          <w:rFonts w:hint="eastAsia" w:ascii="方正仿宋简体" w:hAnsi="宋体" w:eastAsia="方正仿宋简体" w:cs="宋体"/>
          <w:sz w:val="28"/>
          <w:szCs w:val="28"/>
          <w:lang w:eastAsia="zh-CN"/>
        </w:rPr>
        <w:t>L</w:t>
      </w:r>
      <w:r>
        <w:rPr>
          <w:rFonts w:ascii="方正仿宋简体" w:hAnsi="宋体" w:eastAsia="方正仿宋简体" w:cs="宋体"/>
          <w:sz w:val="28"/>
          <w:szCs w:val="28"/>
          <w:lang w:eastAsia="zh-CN"/>
        </w:rPr>
        <w:t>NG</w:t>
      </w:r>
      <w:r>
        <w:rPr>
          <w:rFonts w:hint="eastAsia" w:ascii="方正仿宋简体" w:hAnsi="宋体" w:eastAsia="方正仿宋简体" w:cs="宋体"/>
          <w:sz w:val="28"/>
          <w:szCs w:val="28"/>
        </w:rPr>
        <w:t>等管道工程的顺利建设提供强有力的技术支撑。可以预见，随着大口径高钢级厚壁管道的广泛应用，自动焊技术及装备的需求将持续增加，加之国产设备在质量、成本以及技术服务上的优势，未来可期。</w:t>
      </w:r>
    </w:p>
    <w:p>
      <w:pPr>
        <w:widowControl/>
        <w:spacing w:line="500" w:lineRule="exact"/>
        <w:ind w:firstLine="562" w:firstLineChars="200"/>
        <w:rPr>
          <w:rFonts w:hint="eastAsia" w:ascii="方正仿宋简体" w:hAnsi="ˎ̥" w:eastAsia="方正仿宋简体" w:cs="宋体"/>
          <w:b/>
          <w:kern w:val="0"/>
          <w:sz w:val="28"/>
          <w:szCs w:val="28"/>
        </w:rPr>
      </w:pPr>
      <w:r>
        <w:rPr>
          <w:rFonts w:hint="eastAsia" w:ascii="方正仿宋简体" w:hAnsi="ˎ̥" w:eastAsia="方正仿宋简体" w:cs="宋体"/>
          <w:b/>
          <w:color w:val="000000"/>
          <w:kern w:val="0"/>
          <w:sz w:val="28"/>
          <w:szCs w:val="28"/>
        </w:rPr>
        <w:t>四、</w:t>
      </w:r>
      <w:r>
        <w:rPr>
          <w:rFonts w:hint="eastAsia" w:ascii="方正仿宋简体" w:hAnsi="ˎ̥" w:eastAsia="方正仿宋简体" w:cs="宋体"/>
          <w:b/>
          <w:kern w:val="0"/>
          <w:sz w:val="28"/>
          <w:szCs w:val="28"/>
        </w:rPr>
        <w:t>主要完成单位</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主要完成单位：中国石油天然气管道科学研究院有限公司</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中国石油天然气管道科学研究院有限公司研发的D1422mm超大口径管道自动焊装备包括管端坡口整形机、管道气动内对口器、管道内环缝自动焊机和双焊炬管道全位置自动焊机，本单位对其进行了整体方案制定和机械结构总设计，进行课题技术难点攻关等工作，成功打破国外同类产品的技术封锁与价格垄断，提高了超大口径管道施工的自动化程度和管道工程质量、进度，为管道自动焊技术装备国产化应用提供保障。</w:t>
      </w:r>
    </w:p>
    <w:p>
      <w:pPr>
        <w:widowControl/>
        <w:spacing w:line="500" w:lineRule="exact"/>
        <w:ind w:firstLine="562" w:firstLineChars="200"/>
        <w:rPr>
          <w:rFonts w:hint="eastAsia"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五、应用情况及效益情况</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本项目研发D1422mm超大口径管道自动焊装备：管端坡口整形机、管道气动内对口器、管道内环缝自动焊机和双焊炬管道全位置自动焊机，在中俄东线管道工程第一、二、五、六、七标段，唐山L</w:t>
      </w:r>
      <w:r>
        <w:rPr>
          <w:rFonts w:ascii="方正仿宋简体" w:hAnsi="宋体" w:eastAsia="方正仿宋简体" w:cs="宋体"/>
          <w:sz w:val="28"/>
          <w:szCs w:val="28"/>
        </w:rPr>
        <w:t>NG工程中</w:t>
      </w:r>
      <w:r>
        <w:rPr>
          <w:rFonts w:hint="eastAsia" w:ascii="方正仿宋简体" w:hAnsi="宋体" w:eastAsia="方正仿宋简体" w:cs="宋体"/>
          <w:sz w:val="28"/>
          <w:szCs w:val="28"/>
        </w:rPr>
        <w:t>得到大规模推广应用。经现场实际应用证明：管端坡口整形机切削速度快，进给速度稳定，控制精确，坡口成形美观，表面粗糙度满足要求；管道气动内对口器能够实现远程无线遥控的精准对口操作；管道内环缝自动焊机能够在0-30°地区进行快速管口组对及高效根焊，焊缝成形美观，焊缝力学性能满足要求；双焊炬管道全位置自动焊机实现焊炬自动纠偏，降低了焊工的劳动强度，保证了焊接质量与焊接效率。D1422mm超大口径管道自动焊装备的应用成功打破国外同类产品的技术封锁与价格垄断，提高了超大口径管道施工的自动化程度和管道工程质量、进度，为管道自动焊技术装备国产化应用提供保障。</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经济效益：</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D1422mm超大口径管道自动焊装备在201</w:t>
      </w:r>
      <w:r>
        <w:rPr>
          <w:rFonts w:ascii="方正仿宋简体" w:hAnsi="宋体" w:eastAsia="方正仿宋简体" w:cs="宋体"/>
          <w:sz w:val="28"/>
          <w:szCs w:val="28"/>
        </w:rPr>
        <w:t>8</w:t>
      </w:r>
      <w:r>
        <w:rPr>
          <w:rFonts w:hint="eastAsia" w:ascii="方正仿宋简体" w:hAnsi="宋体" w:eastAsia="方正仿宋简体" w:cs="宋体"/>
          <w:sz w:val="28"/>
          <w:szCs w:val="28"/>
        </w:rPr>
        <w:t>-20</w:t>
      </w:r>
      <w:r>
        <w:rPr>
          <w:rFonts w:ascii="方正仿宋简体" w:hAnsi="宋体" w:eastAsia="方正仿宋简体" w:cs="宋体"/>
          <w:sz w:val="28"/>
          <w:szCs w:val="28"/>
        </w:rPr>
        <w:t>20</w:t>
      </w:r>
      <w:r>
        <w:rPr>
          <w:rFonts w:hint="eastAsia" w:ascii="方正仿宋简体" w:hAnsi="宋体" w:eastAsia="方正仿宋简体" w:cs="宋体"/>
          <w:sz w:val="28"/>
          <w:szCs w:val="28"/>
        </w:rPr>
        <w:t>年期间，共实现销售额</w:t>
      </w:r>
      <w:r>
        <w:rPr>
          <w:rFonts w:ascii="方正仿宋简体" w:hAnsi="宋体" w:eastAsia="方正仿宋简体" w:cs="宋体"/>
          <w:sz w:val="28"/>
          <w:szCs w:val="28"/>
        </w:rPr>
        <w:t>43785.3</w:t>
      </w:r>
      <w:r>
        <w:rPr>
          <w:rFonts w:hint="eastAsia" w:ascii="方正仿宋简体" w:hAnsi="宋体" w:eastAsia="方正仿宋简体" w:cs="宋体"/>
          <w:sz w:val="28"/>
          <w:szCs w:val="28"/>
        </w:rPr>
        <w:t>万元（由中国石油天然气管道科学研究院有限公司出具财务证明）。其中：</w:t>
      </w:r>
      <w:r>
        <w:rPr>
          <w:rFonts w:ascii="方正仿宋简体" w:hAnsi="宋体" w:eastAsia="方正仿宋简体" w:cs="宋体"/>
          <w:sz w:val="28"/>
          <w:szCs w:val="28"/>
        </w:rPr>
        <w:t>2018</w:t>
      </w:r>
      <w:r>
        <w:rPr>
          <w:rFonts w:hint="eastAsia" w:ascii="方正仿宋简体" w:hAnsi="宋体" w:eastAsia="方正仿宋简体" w:cs="宋体"/>
          <w:sz w:val="28"/>
          <w:szCs w:val="28"/>
        </w:rPr>
        <w:t>年销售管端坡口整形机</w:t>
      </w:r>
      <w:r>
        <w:rPr>
          <w:rFonts w:ascii="方正仿宋简体" w:hAnsi="宋体" w:eastAsia="方正仿宋简体" w:cs="宋体"/>
          <w:sz w:val="28"/>
          <w:szCs w:val="28"/>
        </w:rPr>
        <w:t>10</w:t>
      </w:r>
      <w:r>
        <w:rPr>
          <w:rFonts w:hint="eastAsia" w:ascii="方正仿宋简体" w:hAnsi="宋体" w:eastAsia="方正仿宋简体" w:cs="宋体"/>
          <w:sz w:val="28"/>
          <w:szCs w:val="28"/>
        </w:rPr>
        <w:t>套，</w:t>
      </w:r>
      <w:r>
        <w:rPr>
          <w:rFonts w:ascii="方正仿宋简体" w:hAnsi="宋体" w:eastAsia="方正仿宋简体" w:cs="宋体"/>
          <w:sz w:val="28"/>
          <w:szCs w:val="28"/>
        </w:rPr>
        <w:t>7</w:t>
      </w:r>
      <w:r>
        <w:rPr>
          <w:rFonts w:hint="eastAsia" w:ascii="方正仿宋简体" w:hAnsi="宋体" w:eastAsia="方正仿宋简体" w:cs="宋体"/>
          <w:sz w:val="28"/>
          <w:szCs w:val="28"/>
        </w:rPr>
        <w:t>套管道内焊机，</w:t>
      </w:r>
      <w:r>
        <w:rPr>
          <w:rFonts w:ascii="方正仿宋简体" w:hAnsi="宋体" w:eastAsia="方正仿宋简体" w:cs="宋体"/>
          <w:sz w:val="28"/>
          <w:szCs w:val="28"/>
        </w:rPr>
        <w:t>11</w:t>
      </w:r>
      <w:r>
        <w:rPr>
          <w:rFonts w:hint="eastAsia" w:ascii="方正仿宋简体" w:hAnsi="宋体" w:eastAsia="方正仿宋简体" w:cs="宋体"/>
          <w:sz w:val="28"/>
          <w:szCs w:val="28"/>
        </w:rPr>
        <w:t>套管道自动焊机，共计</w:t>
      </w:r>
      <w:r>
        <w:rPr>
          <w:rFonts w:ascii="方正仿宋简体" w:hAnsi="宋体" w:eastAsia="方正仿宋简体" w:cs="宋体"/>
          <w:sz w:val="28"/>
          <w:szCs w:val="28"/>
        </w:rPr>
        <w:t>4715.22</w:t>
      </w:r>
      <w:r>
        <w:rPr>
          <w:rFonts w:hint="eastAsia" w:ascii="方正仿宋简体" w:hAnsi="宋体" w:eastAsia="方正仿宋简体" w:cs="宋体"/>
          <w:sz w:val="28"/>
          <w:szCs w:val="28"/>
        </w:rPr>
        <w:t>万元；</w:t>
      </w:r>
      <w:r>
        <w:rPr>
          <w:rFonts w:ascii="方正仿宋简体" w:hAnsi="宋体" w:eastAsia="方正仿宋简体" w:cs="宋体"/>
          <w:sz w:val="28"/>
          <w:szCs w:val="28"/>
        </w:rPr>
        <w:t>2019</w:t>
      </w:r>
      <w:r>
        <w:rPr>
          <w:rFonts w:hint="eastAsia" w:ascii="方正仿宋简体" w:hAnsi="宋体" w:eastAsia="方正仿宋简体" w:cs="宋体"/>
          <w:sz w:val="28"/>
          <w:szCs w:val="28"/>
        </w:rPr>
        <w:t>年销售或租赁</w:t>
      </w:r>
      <w:r>
        <w:rPr>
          <w:rFonts w:ascii="方正仿宋简体" w:hAnsi="宋体" w:eastAsia="方正仿宋简体" w:cs="宋体"/>
          <w:sz w:val="28"/>
          <w:szCs w:val="28"/>
        </w:rPr>
        <w:t>4</w:t>
      </w:r>
      <w:r>
        <w:rPr>
          <w:rFonts w:hint="eastAsia" w:ascii="方正仿宋简体" w:hAnsi="宋体" w:eastAsia="方正仿宋简体" w:cs="宋体"/>
          <w:sz w:val="28"/>
          <w:szCs w:val="28"/>
        </w:rPr>
        <w:t>套管道内焊机，</w:t>
      </w:r>
      <w:r>
        <w:rPr>
          <w:rFonts w:ascii="方正仿宋简体" w:hAnsi="宋体" w:eastAsia="方正仿宋简体" w:cs="宋体"/>
          <w:sz w:val="28"/>
          <w:szCs w:val="28"/>
        </w:rPr>
        <w:t>1</w:t>
      </w:r>
      <w:r>
        <w:rPr>
          <w:rFonts w:hint="eastAsia" w:ascii="方正仿宋简体" w:hAnsi="宋体" w:eastAsia="方正仿宋简体" w:cs="宋体"/>
          <w:sz w:val="28"/>
          <w:szCs w:val="28"/>
        </w:rPr>
        <w:t>套管端坡口整形机，</w:t>
      </w:r>
      <w:r>
        <w:rPr>
          <w:rFonts w:ascii="方正仿宋简体" w:hAnsi="宋体" w:eastAsia="方正仿宋简体" w:cs="宋体"/>
          <w:sz w:val="28"/>
          <w:szCs w:val="28"/>
        </w:rPr>
        <w:t>18</w:t>
      </w:r>
      <w:r>
        <w:rPr>
          <w:rFonts w:hint="eastAsia" w:ascii="方正仿宋简体" w:hAnsi="宋体" w:eastAsia="方正仿宋简体" w:cs="宋体"/>
          <w:sz w:val="28"/>
          <w:szCs w:val="28"/>
        </w:rPr>
        <w:t>套管道自动焊机，共计</w:t>
      </w:r>
      <w:r>
        <w:rPr>
          <w:rFonts w:ascii="方正仿宋简体" w:hAnsi="宋体" w:eastAsia="方正仿宋简体" w:cs="宋体"/>
          <w:sz w:val="28"/>
          <w:szCs w:val="28"/>
        </w:rPr>
        <w:t>4110.7</w:t>
      </w:r>
      <w:r>
        <w:rPr>
          <w:rFonts w:hint="eastAsia" w:ascii="方正仿宋简体" w:hAnsi="宋体" w:eastAsia="方正仿宋简体" w:cs="宋体"/>
          <w:sz w:val="28"/>
          <w:szCs w:val="28"/>
        </w:rPr>
        <w:t>万元；2020年销售或租赁X套管道内焊机，X套管端坡口整形机，X套管道自动焊机，共计</w:t>
      </w:r>
      <w:r>
        <w:rPr>
          <w:rFonts w:ascii="方正仿宋简体" w:hAnsi="宋体" w:eastAsia="方正仿宋简体" w:cs="宋体"/>
          <w:sz w:val="28"/>
          <w:szCs w:val="28"/>
        </w:rPr>
        <w:t>34959.38</w:t>
      </w:r>
      <w:r>
        <w:rPr>
          <w:rFonts w:hint="eastAsia" w:ascii="方正仿宋简体" w:hAnsi="宋体" w:eastAsia="方正仿宋简体" w:cs="宋体"/>
          <w:sz w:val="28"/>
          <w:szCs w:val="28"/>
        </w:rPr>
        <w:t>万；总计</w:t>
      </w:r>
      <w:r>
        <w:rPr>
          <w:rFonts w:ascii="方正仿宋简体" w:hAnsi="宋体" w:eastAsia="方正仿宋简体" w:cs="宋体"/>
          <w:sz w:val="28"/>
          <w:szCs w:val="28"/>
        </w:rPr>
        <w:t>43785.3</w:t>
      </w:r>
      <w:r>
        <w:rPr>
          <w:rFonts w:hint="eastAsia" w:ascii="方正仿宋简体" w:hAnsi="宋体" w:eastAsia="方正仿宋简体" w:cs="宋体"/>
          <w:sz w:val="28"/>
          <w:szCs w:val="28"/>
        </w:rPr>
        <w:t>万元。新增利润按照新增销售额乘以企业综合销售利润率（</w:t>
      </w:r>
      <w:r>
        <w:rPr>
          <w:rFonts w:ascii="方正仿宋简体" w:hAnsi="宋体" w:eastAsia="方正仿宋简体" w:cs="宋体"/>
          <w:sz w:val="28"/>
          <w:szCs w:val="28"/>
        </w:rPr>
        <w:t>21%</w:t>
      </w:r>
      <w:r>
        <w:rPr>
          <w:rFonts w:hint="eastAsia" w:ascii="方正仿宋简体" w:hAnsi="宋体" w:eastAsia="方正仿宋简体" w:cs="宋体"/>
          <w:sz w:val="28"/>
          <w:szCs w:val="28"/>
        </w:rPr>
        <w:t>）进行测算，</w:t>
      </w:r>
      <w:r>
        <w:rPr>
          <w:rFonts w:ascii="方正仿宋简体" w:hAnsi="宋体" w:eastAsia="方正仿宋简体" w:cs="宋体"/>
          <w:sz w:val="28"/>
          <w:szCs w:val="28"/>
        </w:rPr>
        <w:t>2018,2019,2020</w:t>
      </w:r>
      <w:r>
        <w:rPr>
          <w:rFonts w:hint="eastAsia" w:ascii="方正仿宋简体" w:hAnsi="宋体" w:eastAsia="方正仿宋简体" w:cs="宋体"/>
          <w:sz w:val="28"/>
          <w:szCs w:val="28"/>
        </w:rPr>
        <w:t>年新增利润分别为</w:t>
      </w:r>
      <w:r>
        <w:rPr>
          <w:rFonts w:ascii="方正仿宋简体" w:hAnsi="宋体" w:eastAsia="方正仿宋简体" w:cs="宋体"/>
          <w:sz w:val="28"/>
          <w:szCs w:val="28"/>
        </w:rPr>
        <w:t>990.20</w:t>
      </w:r>
      <w:r>
        <w:rPr>
          <w:rFonts w:hint="eastAsia" w:ascii="方正仿宋简体" w:hAnsi="宋体" w:eastAsia="方正仿宋简体" w:cs="宋体"/>
          <w:sz w:val="28"/>
          <w:szCs w:val="28"/>
        </w:rPr>
        <w:t>万元，</w:t>
      </w:r>
      <w:r>
        <w:rPr>
          <w:rFonts w:ascii="方正仿宋简体" w:hAnsi="宋体" w:eastAsia="方正仿宋简体" w:cs="宋体"/>
          <w:sz w:val="28"/>
          <w:szCs w:val="28"/>
        </w:rPr>
        <w:t>863.25</w:t>
      </w:r>
      <w:r>
        <w:rPr>
          <w:rFonts w:hint="eastAsia" w:ascii="方正仿宋简体" w:hAnsi="宋体" w:eastAsia="方正仿宋简体" w:cs="宋体"/>
          <w:sz w:val="28"/>
          <w:szCs w:val="28"/>
        </w:rPr>
        <w:t>万元，</w:t>
      </w:r>
      <w:r>
        <w:rPr>
          <w:rFonts w:ascii="方正仿宋简体" w:hAnsi="宋体" w:eastAsia="方正仿宋简体" w:cs="宋体"/>
          <w:sz w:val="28"/>
          <w:szCs w:val="28"/>
        </w:rPr>
        <w:t>7341.47</w:t>
      </w:r>
      <w:r>
        <w:rPr>
          <w:rFonts w:hint="eastAsia" w:ascii="方正仿宋简体" w:hAnsi="宋体" w:eastAsia="方正仿宋简体" w:cs="宋体"/>
          <w:sz w:val="28"/>
          <w:szCs w:val="28"/>
        </w:rPr>
        <w:t>万元，总计</w:t>
      </w:r>
      <w:r>
        <w:rPr>
          <w:rFonts w:ascii="方正仿宋简体" w:hAnsi="宋体" w:eastAsia="方正仿宋简体" w:cs="宋体"/>
          <w:sz w:val="28"/>
          <w:szCs w:val="28"/>
        </w:rPr>
        <w:t>9194.91</w:t>
      </w:r>
      <w:r>
        <w:rPr>
          <w:rFonts w:hint="eastAsia" w:ascii="方正仿宋简体" w:hAnsi="宋体" w:eastAsia="方正仿宋简体" w:cs="宋体"/>
          <w:sz w:val="28"/>
          <w:szCs w:val="28"/>
        </w:rPr>
        <w:t>万元。</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2</w:t>
      </w:r>
      <w:r>
        <w:rPr>
          <w:rFonts w:ascii="方正仿宋简体" w:hAnsi="宋体" w:eastAsia="方正仿宋简体" w:cs="宋体"/>
          <w:sz w:val="28"/>
          <w:szCs w:val="28"/>
        </w:rPr>
        <w:t>018-2020年间为中国石油管道局工程有限公司第一分公司租赁装备合同额为</w:t>
      </w:r>
      <w:r>
        <w:rPr>
          <w:rFonts w:hint="eastAsia" w:ascii="方正仿宋简体" w:hAnsi="宋体" w:eastAsia="方正仿宋简体" w:cs="宋体"/>
          <w:sz w:val="28"/>
          <w:szCs w:val="28"/>
        </w:rPr>
        <w:t>4</w:t>
      </w:r>
      <w:r>
        <w:rPr>
          <w:rFonts w:ascii="方正仿宋简体" w:hAnsi="宋体" w:eastAsia="方正仿宋简体" w:cs="宋体"/>
          <w:sz w:val="28"/>
          <w:szCs w:val="28"/>
        </w:rPr>
        <w:t>430.2万元，其中：</w:t>
      </w:r>
      <w:r>
        <w:rPr>
          <w:rFonts w:hint="eastAsia" w:ascii="方正仿宋简体" w:hAnsi="宋体" w:eastAsia="方正仿宋简体" w:cs="宋体"/>
          <w:sz w:val="28"/>
          <w:szCs w:val="28"/>
        </w:rPr>
        <w:t>2</w:t>
      </w:r>
      <w:r>
        <w:rPr>
          <w:rFonts w:ascii="方正仿宋简体" w:hAnsi="宋体" w:eastAsia="方正仿宋简体" w:cs="宋体"/>
          <w:sz w:val="28"/>
          <w:szCs w:val="28"/>
        </w:rPr>
        <w:t>018年租赁装备合同额92.02万元，</w:t>
      </w:r>
      <w:r>
        <w:rPr>
          <w:rFonts w:hint="eastAsia" w:ascii="方正仿宋简体" w:hAnsi="宋体" w:eastAsia="方正仿宋简体" w:cs="宋体"/>
          <w:sz w:val="28"/>
          <w:szCs w:val="28"/>
        </w:rPr>
        <w:t>2</w:t>
      </w:r>
      <w:r>
        <w:rPr>
          <w:rFonts w:ascii="方正仿宋简体" w:hAnsi="宋体" w:eastAsia="方正仿宋简体" w:cs="宋体"/>
          <w:sz w:val="28"/>
          <w:szCs w:val="28"/>
        </w:rPr>
        <w:t>019年为1361.7万元，</w:t>
      </w:r>
      <w:r>
        <w:rPr>
          <w:rFonts w:hint="eastAsia" w:ascii="方正仿宋简体" w:hAnsi="宋体" w:eastAsia="方正仿宋简体" w:cs="宋体"/>
          <w:sz w:val="28"/>
          <w:szCs w:val="28"/>
        </w:rPr>
        <w:t>2</w:t>
      </w:r>
      <w:r>
        <w:rPr>
          <w:rFonts w:ascii="方正仿宋简体" w:hAnsi="宋体" w:eastAsia="方正仿宋简体" w:cs="宋体"/>
          <w:sz w:val="28"/>
          <w:szCs w:val="28"/>
        </w:rPr>
        <w:t>020年为2976.48万元。单套装备投资</w:t>
      </w:r>
      <w:r>
        <w:rPr>
          <w:rFonts w:hint="eastAsia" w:ascii="方正仿宋简体" w:hAnsi="宋体" w:eastAsia="方正仿宋简体" w:cs="宋体"/>
          <w:sz w:val="28"/>
          <w:szCs w:val="28"/>
        </w:rPr>
        <w:t>（含装备价格、配件及技术服务费）是国外同类先进</w:t>
      </w:r>
      <w:r>
        <w:rPr>
          <w:rFonts w:ascii="方正仿宋简体" w:hAnsi="宋体" w:eastAsia="方正仿宋简体" w:cs="宋体"/>
          <w:sz w:val="28"/>
          <w:szCs w:val="28"/>
        </w:rPr>
        <w:t>自动焊装备价格的75%，</w:t>
      </w:r>
      <w:r>
        <w:rPr>
          <w:rFonts w:hint="eastAsia" w:ascii="方正仿宋简体" w:hAnsi="宋体" w:eastAsia="方正仿宋简体" w:cs="宋体"/>
          <w:sz w:val="28"/>
          <w:szCs w:val="28"/>
        </w:rPr>
        <w:t>2</w:t>
      </w:r>
      <w:r>
        <w:rPr>
          <w:rFonts w:ascii="方正仿宋简体" w:hAnsi="宋体" w:eastAsia="方正仿宋简体" w:cs="宋体"/>
          <w:sz w:val="28"/>
          <w:szCs w:val="28"/>
        </w:rPr>
        <w:t>018年节省一次性设备投资费用30.67万元；</w:t>
      </w:r>
      <w:r>
        <w:rPr>
          <w:rFonts w:hint="eastAsia" w:ascii="方正仿宋简体" w:hAnsi="宋体" w:eastAsia="方正仿宋简体" w:cs="宋体"/>
          <w:sz w:val="28"/>
          <w:szCs w:val="28"/>
        </w:rPr>
        <w:t>2</w:t>
      </w:r>
      <w:r>
        <w:rPr>
          <w:rFonts w:ascii="方正仿宋简体" w:hAnsi="宋体" w:eastAsia="方正仿宋简体" w:cs="宋体"/>
          <w:sz w:val="28"/>
          <w:szCs w:val="28"/>
        </w:rPr>
        <w:t>019年节省投资费用453.9万元；</w:t>
      </w:r>
      <w:r>
        <w:rPr>
          <w:rFonts w:hint="eastAsia" w:ascii="方正仿宋简体" w:hAnsi="宋体" w:eastAsia="方正仿宋简体" w:cs="宋体"/>
          <w:sz w:val="28"/>
          <w:szCs w:val="28"/>
        </w:rPr>
        <w:t>2</w:t>
      </w:r>
      <w:r>
        <w:rPr>
          <w:rFonts w:ascii="方正仿宋简体" w:hAnsi="宋体" w:eastAsia="方正仿宋简体" w:cs="宋体"/>
          <w:sz w:val="28"/>
          <w:szCs w:val="28"/>
        </w:rPr>
        <w:t>020年节省投资费用992.16万元，总计1476.73万元。</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2</w:t>
      </w:r>
      <w:r>
        <w:rPr>
          <w:rFonts w:ascii="方正仿宋简体" w:hAnsi="宋体" w:eastAsia="方正仿宋简体" w:cs="宋体"/>
          <w:sz w:val="28"/>
          <w:szCs w:val="28"/>
        </w:rPr>
        <w:t>018-2020年间为中国石油管道局工程有限公司第四分公司租赁装备合同额为6347.65万元，其中：2018年租赁装备合同额43.2万，</w:t>
      </w:r>
      <w:r>
        <w:rPr>
          <w:rFonts w:hint="eastAsia" w:ascii="方正仿宋简体" w:hAnsi="宋体" w:eastAsia="方正仿宋简体" w:cs="宋体"/>
          <w:sz w:val="28"/>
          <w:szCs w:val="28"/>
        </w:rPr>
        <w:t>2</w:t>
      </w:r>
      <w:r>
        <w:rPr>
          <w:rFonts w:ascii="方正仿宋简体" w:hAnsi="宋体" w:eastAsia="方正仿宋简体" w:cs="宋体"/>
          <w:sz w:val="28"/>
          <w:szCs w:val="28"/>
        </w:rPr>
        <w:t>019年为</w:t>
      </w:r>
      <w:r>
        <w:rPr>
          <w:rFonts w:hint="eastAsia" w:ascii="方正仿宋简体" w:hAnsi="宋体" w:eastAsia="方正仿宋简体" w:cs="宋体"/>
          <w:sz w:val="28"/>
          <w:szCs w:val="28"/>
        </w:rPr>
        <w:t>1</w:t>
      </w:r>
      <w:r>
        <w:rPr>
          <w:rFonts w:ascii="方正仿宋简体" w:hAnsi="宋体" w:eastAsia="方正仿宋简体" w:cs="宋体"/>
          <w:sz w:val="28"/>
          <w:szCs w:val="28"/>
        </w:rPr>
        <w:t>070.95万元，</w:t>
      </w:r>
      <w:r>
        <w:rPr>
          <w:rFonts w:hint="eastAsia" w:ascii="方正仿宋简体" w:hAnsi="宋体" w:eastAsia="方正仿宋简体" w:cs="宋体"/>
          <w:sz w:val="28"/>
          <w:szCs w:val="28"/>
        </w:rPr>
        <w:t>2</w:t>
      </w:r>
      <w:r>
        <w:rPr>
          <w:rFonts w:ascii="方正仿宋简体" w:hAnsi="宋体" w:eastAsia="方正仿宋简体" w:cs="宋体"/>
          <w:sz w:val="28"/>
          <w:szCs w:val="28"/>
        </w:rPr>
        <w:t>020年为</w:t>
      </w:r>
      <w:r>
        <w:rPr>
          <w:rFonts w:hint="eastAsia" w:ascii="方正仿宋简体" w:hAnsi="宋体" w:eastAsia="方正仿宋简体" w:cs="宋体"/>
          <w:sz w:val="28"/>
          <w:szCs w:val="28"/>
        </w:rPr>
        <w:t>5</w:t>
      </w:r>
      <w:r>
        <w:rPr>
          <w:rFonts w:ascii="方正仿宋简体" w:hAnsi="宋体" w:eastAsia="方正仿宋简体" w:cs="宋体"/>
          <w:sz w:val="28"/>
          <w:szCs w:val="28"/>
        </w:rPr>
        <w:t>233.5万元。单套装备投资</w:t>
      </w:r>
      <w:r>
        <w:rPr>
          <w:rFonts w:hint="eastAsia" w:ascii="方正仿宋简体" w:hAnsi="宋体" w:eastAsia="方正仿宋简体" w:cs="宋体"/>
          <w:sz w:val="28"/>
          <w:szCs w:val="28"/>
        </w:rPr>
        <w:t>（含装备价格、配件及技术服务费）是国外同类先进</w:t>
      </w:r>
      <w:r>
        <w:rPr>
          <w:rFonts w:ascii="方正仿宋简体" w:hAnsi="宋体" w:eastAsia="方正仿宋简体" w:cs="宋体"/>
          <w:sz w:val="28"/>
          <w:szCs w:val="28"/>
        </w:rPr>
        <w:t>自动焊装备价格的75%，</w:t>
      </w:r>
      <w:r>
        <w:rPr>
          <w:rFonts w:hint="eastAsia" w:ascii="方正仿宋简体" w:hAnsi="宋体" w:eastAsia="方正仿宋简体" w:cs="宋体"/>
          <w:sz w:val="28"/>
          <w:szCs w:val="28"/>
        </w:rPr>
        <w:t>2</w:t>
      </w:r>
      <w:r>
        <w:rPr>
          <w:rFonts w:ascii="方正仿宋简体" w:hAnsi="宋体" w:eastAsia="方正仿宋简体" w:cs="宋体"/>
          <w:sz w:val="28"/>
          <w:szCs w:val="28"/>
        </w:rPr>
        <w:t>018年节省一次性设备投资费用14.4万元；</w:t>
      </w:r>
      <w:r>
        <w:rPr>
          <w:rFonts w:hint="eastAsia" w:ascii="方正仿宋简体" w:hAnsi="宋体" w:eastAsia="方正仿宋简体" w:cs="宋体"/>
          <w:sz w:val="28"/>
          <w:szCs w:val="28"/>
        </w:rPr>
        <w:t>2</w:t>
      </w:r>
      <w:r>
        <w:rPr>
          <w:rFonts w:ascii="方正仿宋简体" w:hAnsi="宋体" w:eastAsia="方正仿宋简体" w:cs="宋体"/>
          <w:sz w:val="28"/>
          <w:szCs w:val="28"/>
        </w:rPr>
        <w:t>019年节省投资费用356.98万元；</w:t>
      </w:r>
      <w:r>
        <w:rPr>
          <w:rFonts w:hint="eastAsia" w:ascii="方正仿宋简体" w:hAnsi="宋体" w:eastAsia="方正仿宋简体" w:cs="宋体"/>
          <w:sz w:val="28"/>
          <w:szCs w:val="28"/>
        </w:rPr>
        <w:t>2</w:t>
      </w:r>
      <w:r>
        <w:rPr>
          <w:rFonts w:ascii="方正仿宋简体" w:hAnsi="宋体" w:eastAsia="方正仿宋简体" w:cs="宋体"/>
          <w:sz w:val="28"/>
          <w:szCs w:val="28"/>
        </w:rPr>
        <w:t>020年节省投资费用1744.5万元，总计2115.88万元。</w:t>
      </w:r>
    </w:p>
    <w:p>
      <w:pPr>
        <w:widowControl/>
        <w:spacing w:line="500" w:lineRule="exact"/>
        <w:ind w:firstLine="560" w:firstLineChars="200"/>
        <w:rPr>
          <w:rFonts w:hint="eastAsia" w:ascii="方正仿宋简体" w:hAnsi="宋体" w:eastAsia="方正仿宋简体" w:cs="宋体"/>
          <w:sz w:val="28"/>
          <w:szCs w:val="28"/>
        </w:rPr>
      </w:pPr>
      <w:r>
        <w:rPr>
          <w:rFonts w:hint="eastAsia" w:ascii="方正仿宋简体" w:hAnsi="宋体" w:eastAsia="方正仿宋简体" w:cs="宋体"/>
          <w:sz w:val="28"/>
          <w:szCs w:val="28"/>
        </w:rPr>
        <w:t>综上，D1422mm超大口径管道自动焊装备在2</w:t>
      </w:r>
      <w:r>
        <w:rPr>
          <w:rFonts w:ascii="方正仿宋简体" w:hAnsi="宋体" w:eastAsia="方正仿宋简体" w:cs="宋体"/>
          <w:sz w:val="28"/>
          <w:szCs w:val="28"/>
        </w:rPr>
        <w:t>018-2020年创造新增利润共计</w:t>
      </w:r>
      <w:r>
        <w:rPr>
          <w:rFonts w:hint="eastAsia" w:ascii="方正仿宋简体" w:hAnsi="宋体" w:eastAsia="方正仿宋简体" w:cs="宋体"/>
          <w:sz w:val="28"/>
          <w:szCs w:val="28"/>
        </w:rPr>
        <w:t>1</w:t>
      </w:r>
      <w:r>
        <w:rPr>
          <w:rFonts w:ascii="方正仿宋简体" w:hAnsi="宋体" w:eastAsia="方正仿宋简体" w:cs="宋体"/>
          <w:sz w:val="28"/>
          <w:szCs w:val="28"/>
        </w:rPr>
        <w:t>2787.52万元。</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社会效益：</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201</w:t>
      </w:r>
      <w:r>
        <w:rPr>
          <w:rFonts w:ascii="方正仿宋简体" w:hAnsi="宋体" w:eastAsia="方正仿宋简体" w:cs="宋体"/>
          <w:sz w:val="28"/>
          <w:szCs w:val="28"/>
        </w:rPr>
        <w:t>8</w:t>
      </w:r>
      <w:r>
        <w:rPr>
          <w:rFonts w:hint="eastAsia" w:ascii="方正仿宋简体" w:hAnsi="宋体" w:eastAsia="方正仿宋简体" w:cs="宋体"/>
          <w:sz w:val="28"/>
          <w:szCs w:val="28"/>
        </w:rPr>
        <w:t>年</w:t>
      </w:r>
      <w:r>
        <w:rPr>
          <w:rFonts w:ascii="方正仿宋简体" w:hAnsi="宋体" w:eastAsia="方正仿宋简体" w:cs="宋体"/>
          <w:sz w:val="28"/>
          <w:szCs w:val="28"/>
        </w:rPr>
        <w:t>7</w:t>
      </w:r>
      <w:r>
        <w:rPr>
          <w:rFonts w:hint="eastAsia" w:ascii="方正仿宋简体" w:hAnsi="宋体" w:eastAsia="方正仿宋简体" w:cs="宋体"/>
          <w:sz w:val="28"/>
          <w:szCs w:val="28"/>
        </w:rPr>
        <w:t>月至今，D1422mm超大口径管道自动焊成套装备曾先后在中俄东线国内段开工现场、中俄东线试验段一期、二期，中俄东线，唐山L</w:t>
      </w:r>
      <w:r>
        <w:rPr>
          <w:rFonts w:ascii="方正仿宋简体" w:hAnsi="宋体" w:eastAsia="方正仿宋简体" w:cs="宋体"/>
          <w:sz w:val="28"/>
          <w:szCs w:val="28"/>
        </w:rPr>
        <w:t>NG</w:t>
      </w:r>
      <w:r>
        <w:rPr>
          <w:rFonts w:hint="eastAsia" w:ascii="方正仿宋简体" w:hAnsi="宋体" w:eastAsia="方正仿宋简体" w:cs="宋体"/>
          <w:sz w:val="28"/>
          <w:szCs w:val="28"/>
        </w:rPr>
        <w:t>工程大规模推广应用，累计施工四百多公里，实现了焊接施工自动化、智能化，提升了焊接质量和焊接效率，保证了管道工程质量和进度，为中俄东线管道工程这条备受瞩目的国家能源通道建设保驾护航。D1422mm超大口径管道自动焊装备的成功应用，实现了超大口径国产高效管道自动焊装备在国内的首次大规模应用，填补了国内空白，可以预见，随着大口径高钢级厚壁管道的广泛应用，对自动焊技术及装备的需求将持续增加，在未来长距离、大口径管线将具有广阔的应用前景。</w:t>
      </w:r>
    </w:p>
    <w:p>
      <w:pPr>
        <w:widowControl/>
        <w:spacing w:line="500" w:lineRule="exact"/>
        <w:ind w:firstLine="562" w:firstLineChars="200"/>
        <w:rPr>
          <w:rFonts w:hint="eastAsia"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六、主要知识产权目录</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发明</w:t>
      </w:r>
      <w:r>
        <w:rPr>
          <w:rFonts w:ascii="方正仿宋简体" w:hAnsi="宋体" w:eastAsia="方正仿宋简体" w:cs="宋体"/>
          <w:sz w:val="28"/>
          <w:szCs w:val="28"/>
        </w:rPr>
        <w:t>6</w:t>
      </w:r>
      <w:r>
        <w:rPr>
          <w:rFonts w:hint="eastAsia" w:ascii="方正仿宋简体" w:hAnsi="宋体" w:eastAsia="方正仿宋简体" w:cs="宋体"/>
          <w:sz w:val="28"/>
          <w:szCs w:val="28"/>
        </w:rPr>
        <w:t>项：</w:t>
      </w:r>
    </w:p>
    <w:p>
      <w:pPr>
        <w:widowControl/>
        <w:spacing w:line="500" w:lineRule="exact"/>
        <w:ind w:firstLine="560" w:firstLineChars="200"/>
        <w:rPr>
          <w:rFonts w:hint="eastAsia" w:ascii="方正仿宋简体" w:hAnsi="宋体" w:eastAsia="方正仿宋简体" w:cs="宋体"/>
          <w:sz w:val="28"/>
          <w:szCs w:val="28"/>
          <w:lang w:val="en-US" w:eastAsia="zh-CN"/>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1</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发明专利：</w:t>
      </w:r>
      <w:r>
        <w:rPr>
          <w:rFonts w:hint="eastAsia" w:ascii="方正仿宋简体" w:hAnsi="宋体" w:eastAsia="方正仿宋简体" w:cs="宋体"/>
          <w:sz w:val="28"/>
          <w:szCs w:val="28"/>
        </w:rPr>
        <w:t>一种焊枪位置调节系统</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ZL201510646312.4</w:t>
      </w:r>
      <w:r>
        <w:rPr>
          <w:rFonts w:hint="eastAsia" w:ascii="方正仿宋简体" w:hAnsi="宋体" w:eastAsia="方正仿宋简体" w:cs="宋体"/>
          <w:sz w:val="28"/>
          <w:szCs w:val="28"/>
          <w:lang w:eastAsia="zh-CN"/>
        </w:rPr>
        <w:t>）</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2</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发明专利：</w:t>
      </w:r>
      <w:r>
        <w:rPr>
          <w:rFonts w:hint="eastAsia" w:ascii="方正仿宋简体" w:hAnsi="宋体" w:eastAsia="方正仿宋简体" w:cs="宋体"/>
          <w:sz w:val="28"/>
          <w:szCs w:val="28"/>
        </w:rPr>
        <w:t>管道内环缝自动焊机履带式驱动机构</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ZL201510004756.8</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 xml:space="preserve"> </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3</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发明专利：</w:t>
      </w:r>
      <w:r>
        <w:rPr>
          <w:rFonts w:hint="eastAsia" w:ascii="方正仿宋简体" w:hAnsi="宋体" w:eastAsia="方正仿宋简体" w:cs="宋体"/>
          <w:sz w:val="28"/>
          <w:szCs w:val="28"/>
        </w:rPr>
        <w:t>一种对口器下坡速度智能控制方法及对口器</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 xml:space="preserve">ZL201510688191.X </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 xml:space="preserve"> </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4</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发明专利：</w:t>
      </w:r>
      <w:r>
        <w:rPr>
          <w:rFonts w:hint="eastAsia" w:ascii="方正仿宋简体" w:hAnsi="宋体" w:eastAsia="方正仿宋简体" w:cs="宋体"/>
          <w:sz w:val="28"/>
          <w:szCs w:val="28"/>
        </w:rPr>
        <w:t>一种焊接装置及铜衬</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ZL201510831644.X</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 xml:space="preserve"> </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5</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发明专利：</w:t>
      </w:r>
      <w:r>
        <w:rPr>
          <w:rFonts w:hint="eastAsia" w:ascii="方正仿宋简体" w:hAnsi="宋体" w:eastAsia="方正仿宋简体" w:cs="宋体"/>
          <w:sz w:val="28"/>
          <w:szCs w:val="28"/>
        </w:rPr>
        <w:t>一种用于内焊机的牵引机构</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ZL201510796821.5</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 xml:space="preserve"> </w:t>
      </w:r>
    </w:p>
    <w:p>
      <w:pPr>
        <w:widowControl/>
        <w:spacing w:line="500" w:lineRule="exact"/>
        <w:ind w:firstLine="560" w:firstLineChars="200"/>
        <w:rPr>
          <w:rFonts w:hint="eastAsia" w:eastAsia="方正仿宋简体"/>
          <w:lang w:eastAsia="zh-CN"/>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6</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发明专利：</w:t>
      </w:r>
      <w:r>
        <w:fldChar w:fldCharType="begin"/>
      </w:r>
      <w:r>
        <w:instrText xml:space="preserve"> HYPERLINK "http://cg.hebkjt.cn:8081/kjtxmsb/a/rpw/Adv/tXmZscqml/?repage" </w:instrText>
      </w:r>
      <w:r>
        <w:fldChar w:fldCharType="separate"/>
      </w:r>
      <w:r>
        <w:rPr>
          <w:rFonts w:hint="eastAsia" w:ascii="方正仿宋简体" w:hAnsi="宋体" w:eastAsia="方正仿宋简体" w:cs="宋体"/>
          <w:sz w:val="28"/>
          <w:szCs w:val="28"/>
        </w:rPr>
        <w:t>内焊装置及其控制方法</w:t>
      </w:r>
      <w:r>
        <w:rPr>
          <w:rFonts w:hint="eastAsia" w:ascii="方正仿宋简体" w:hAnsi="宋体" w:eastAsia="方正仿宋简体" w:cs="宋体"/>
          <w:sz w:val="28"/>
          <w:szCs w:val="28"/>
        </w:rPr>
        <w:fldChar w:fldCharType="end"/>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rPr>
        <w:t xml:space="preserve">ZL201810149994.1 </w:t>
      </w:r>
      <w:r>
        <w:rPr>
          <w:rFonts w:hint="eastAsia" w:ascii="方正仿宋简体" w:hAnsi="宋体" w:eastAsia="方正仿宋简体" w:cs="宋体"/>
          <w:sz w:val="28"/>
          <w:szCs w:val="28"/>
          <w:lang w:eastAsia="zh-CN"/>
        </w:rPr>
        <w:t>）</w:t>
      </w:r>
    </w:p>
    <w:p>
      <w:pPr>
        <w:widowControl/>
        <w:spacing w:line="500" w:lineRule="exact"/>
        <w:ind w:firstLine="560" w:firstLineChars="200"/>
        <w:rPr>
          <w:rFonts w:hint="eastAsia" w:ascii="方正仿宋简体" w:hAnsi="宋体" w:eastAsia="方正仿宋简体" w:cs="宋体"/>
          <w:sz w:val="28"/>
          <w:szCs w:val="28"/>
          <w:lang w:eastAsia="zh-CN"/>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7</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实用新型：</w:t>
      </w:r>
      <w:r>
        <w:rPr>
          <w:rFonts w:hint="eastAsia" w:ascii="方正仿宋简体" w:hAnsi="宋体" w:eastAsia="方正仿宋简体" w:cs="宋体"/>
          <w:sz w:val="28"/>
          <w:szCs w:val="28"/>
        </w:rPr>
        <w:t>一种焊枪控制系统</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ZL201520595450.X</w:t>
      </w:r>
      <w:r>
        <w:rPr>
          <w:rFonts w:hint="eastAsia" w:ascii="方正仿宋简体" w:hAnsi="宋体" w:eastAsia="方正仿宋简体" w:cs="宋体"/>
          <w:sz w:val="28"/>
          <w:szCs w:val="28"/>
          <w:lang w:eastAsia="zh-CN"/>
        </w:rPr>
        <w:t>）</w:t>
      </w:r>
    </w:p>
    <w:p>
      <w:pPr>
        <w:widowControl/>
        <w:spacing w:line="500" w:lineRule="exact"/>
        <w:ind w:firstLine="560" w:firstLineChars="200"/>
        <w:rPr>
          <w:rFonts w:hint="eastAsia" w:ascii="方正仿宋简体" w:hAnsi="宋体" w:eastAsia="方正仿宋简体" w:cs="宋体"/>
          <w:sz w:val="28"/>
          <w:szCs w:val="28"/>
          <w:lang w:eastAsia="zh-CN"/>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8</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实用新型：</w:t>
      </w:r>
      <w:r>
        <w:rPr>
          <w:rFonts w:hint="eastAsia" w:ascii="方正仿宋简体" w:hAnsi="宋体" w:eastAsia="方正仿宋简体" w:cs="宋体"/>
          <w:sz w:val="28"/>
          <w:szCs w:val="28"/>
        </w:rPr>
        <w:t>一种钢制管道自动外焊机导轨</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ZL201420620551.3</w:t>
      </w:r>
      <w:r>
        <w:rPr>
          <w:rFonts w:hint="eastAsia" w:ascii="方正仿宋简体" w:hAnsi="宋体" w:eastAsia="方正仿宋简体" w:cs="宋体"/>
          <w:sz w:val="28"/>
          <w:szCs w:val="28"/>
          <w:lang w:eastAsia="zh-CN"/>
        </w:rPr>
        <w:t>）</w:t>
      </w:r>
    </w:p>
    <w:p>
      <w:pPr>
        <w:widowControl/>
        <w:spacing w:line="500" w:lineRule="exact"/>
        <w:ind w:firstLine="560" w:firstLineChars="200"/>
        <w:rPr>
          <w:rFonts w:hint="eastAsia" w:ascii="方正仿宋简体" w:hAnsi="宋体" w:eastAsia="方正仿宋简体" w:cs="宋体"/>
          <w:sz w:val="28"/>
          <w:szCs w:val="28"/>
          <w:lang w:eastAsia="zh-CN"/>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9</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实用新型：</w:t>
      </w:r>
      <w:r>
        <w:rPr>
          <w:rFonts w:hint="eastAsia" w:ascii="方正仿宋简体" w:hAnsi="宋体" w:eastAsia="方正仿宋简体" w:cs="宋体"/>
          <w:sz w:val="28"/>
          <w:szCs w:val="28"/>
        </w:rPr>
        <w:t>管端坡口整形机防护与导向机构</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ZL201420594388.8</w:t>
      </w:r>
      <w:r>
        <w:rPr>
          <w:rFonts w:hint="eastAsia" w:ascii="方正仿宋简体" w:hAnsi="宋体" w:eastAsia="方正仿宋简体" w:cs="宋体"/>
          <w:sz w:val="28"/>
          <w:szCs w:val="28"/>
          <w:lang w:eastAsia="zh-CN"/>
        </w:rPr>
        <w:t>）</w:t>
      </w:r>
    </w:p>
    <w:p>
      <w:pPr>
        <w:widowControl/>
        <w:spacing w:line="50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10</w:t>
      </w:r>
      <w:r>
        <w:rPr>
          <w:rFonts w:hint="eastAsia" w:ascii="方正仿宋简体" w:hAnsi="宋体" w:eastAsia="方正仿宋简体" w:cs="宋体"/>
          <w:sz w:val="28"/>
          <w:szCs w:val="28"/>
          <w:lang w:eastAsia="zh-CN"/>
        </w:rPr>
        <w:t>）</w:t>
      </w:r>
      <w:r>
        <w:rPr>
          <w:rFonts w:hint="eastAsia" w:ascii="方正仿宋简体" w:hAnsi="宋体" w:eastAsia="方正仿宋简体" w:cs="宋体"/>
          <w:sz w:val="28"/>
          <w:szCs w:val="28"/>
          <w:lang w:val="en-US" w:eastAsia="zh-CN"/>
        </w:rPr>
        <w:t>实用新型：</w:t>
      </w:r>
      <w:r>
        <w:rPr>
          <w:rFonts w:hint="eastAsia" w:ascii="方正仿宋简体" w:hAnsi="宋体" w:eastAsia="方正仿宋简体" w:cs="宋体"/>
          <w:sz w:val="28"/>
          <w:szCs w:val="28"/>
        </w:rPr>
        <w:t>一种遥控器</w:t>
      </w:r>
      <w:r>
        <w:rPr>
          <w:rFonts w:hint="eastAsia" w:ascii="方正仿宋简体" w:hAnsi="宋体" w:eastAsia="方正仿宋简体" w:cs="宋体"/>
          <w:sz w:val="28"/>
          <w:szCs w:val="28"/>
          <w:lang w:eastAsia="zh-CN"/>
        </w:rPr>
        <w:t>（</w:t>
      </w:r>
      <w:r>
        <w:rPr>
          <w:rFonts w:ascii="方正仿宋简体" w:hAnsi="宋体" w:eastAsia="方正仿宋简体" w:cs="宋体"/>
          <w:sz w:val="28"/>
          <w:szCs w:val="28"/>
        </w:rPr>
        <w:t>ZL201420518216.2</w:t>
      </w:r>
      <w:r>
        <w:rPr>
          <w:rFonts w:hint="eastAsia" w:ascii="方正仿宋简体" w:hAnsi="宋体" w:eastAsia="方正仿宋简体" w:cs="宋体"/>
          <w:sz w:val="28"/>
          <w:szCs w:val="28"/>
          <w:lang w:eastAsia="zh-CN"/>
        </w:rPr>
        <w:t>）</w:t>
      </w:r>
    </w:p>
    <w:p>
      <w:pPr>
        <w:widowControl/>
        <w:spacing w:line="500" w:lineRule="exact"/>
        <w:ind w:firstLine="562" w:firstLineChars="200"/>
        <w:rPr>
          <w:rFonts w:hint="eastAsia"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七、主要完成人情况</w:t>
      </w:r>
    </w:p>
    <w:p>
      <w:pPr>
        <w:ind w:firstLine="560" w:firstLineChars="200"/>
        <w:rPr>
          <w:rFonts w:ascii="方正仿宋简体" w:eastAsia="方正仿宋简体"/>
          <w:sz w:val="28"/>
          <w:szCs w:val="28"/>
        </w:rPr>
      </w:pPr>
      <w:r>
        <w:rPr>
          <w:rFonts w:hint="eastAsia" w:ascii="方正仿宋简体" w:eastAsia="方正仿宋简体"/>
          <w:sz w:val="28"/>
          <w:szCs w:val="28"/>
        </w:rPr>
        <w:t>主要完成人：张锋、尹铁、张毅、刘晓文、王新升、周伦、张倩</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一完成人：张锋，项目负责人，负责项目整体方案制定和机械结构总设计，指导课题技术难点攻关，审核技术材料。对《技术发明点》中所列第1，2，3项做出了创造性贡献，在该项目研究中的工作量占本人工作量的100%。</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二完成人：尹铁，项目主要研发人员，负责项目的组织实施工作。主要负责承担坡口机和对口器机械设计工作。对《技术发明点》中所列第3，4项做出了创造性贡献，在该项技术研究中的工作量占本人工作量的100%。</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三完成人：张毅，项目主要研发人员，负责项目的组织实施工作，主要负责管道全位置自动焊机控制系统、内焊机及对口器控制系统研发设计。对《技术发明点》中所列第1、2、3项做出了创造性贡献，在该项技术研究中的工作量占本人工作量的100%。</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四完成人：刘晓文，项目主要研发人员，负责项目的实施工作。主要负责管道全位置自动焊机焊缝跟踪系统和内焊机焊接过程研发设计。对《技术发明点》中所列第1，2项做出了创造性贡献，在该项技术研究中的工作量占本人工作量的100%。</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五完成人：王新升，项目主要研发人员，负责项目的实施工作。主要负责管道全位置自动焊机焊缝跟踪系统和内焊机控制系统研发设计。对《技术发明点》中所列第1，2项做出了创造性贡献，在该项技术研究中的工作量占本人工作量的100%。</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六完成人：周伦，项目主要研发人员，负责项目的实施工作，主要负责管道全位置自动焊机、管道内焊机机械结构设计。对《技术发明点》中所列第1，2项做出了创造性贡献，在该项技术研究中的工作量占本人工作量90%。</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七完成人：张倩，项目主要研发人员，负责项目的实施工作，主要负责管道自动焊接过程控制、知识产权保护技术交流，申报相关技术专利。对《技术发明点》中所列第1、2项做出了创造性贡献，在该项技术研究中的工作量占本人工作量的90%。</w:t>
      </w:r>
    </w:p>
    <w:p>
      <w:pPr>
        <w:pStyle w:val="2"/>
        <w:spacing w:line="500" w:lineRule="exact"/>
        <w:ind w:firstLine="562"/>
        <w:rPr>
          <w:rFonts w:hint="eastAsia"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八、完成人合作关系说明及完成人合作关系情况汇总表</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 xml:space="preserve">2013年8月-2015年6月，张锋、尹铁、王新升、张毅、周伦、张倩共同承担并完成的“D1422 管道焊接施工装备研制”课题。 </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2017年1月，张锋、王新升、张毅、周伦共同获得授权发明专利一项（一种焊枪位置调节系统）。</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2017年2月，张锋、周伦、张倩共同获得授权发明专利一项（管道内环缝自动焊机履带式驱动机构）。</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2017年10月，张锋、尹铁、王新升、张毅共同获得授权发明专利一项（一种对口器下坡速度智能控制方法及对口器）。</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2018年8月，张锋、尹铁、周伦、张倩共同获得授权发明专利一项（一种焊接装置及铜衬）。</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2017年5月，张锋、张毅、张倩共同获得授权发明专利一项（一种用于内焊机的牵引机构）。</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w:t>
      </w:r>
      <w:r>
        <w:rPr>
          <w:rFonts w:ascii="方正仿宋简体" w:hAnsi="宋体" w:eastAsia="方正仿宋简体" w:cs="宋体"/>
          <w:sz w:val="28"/>
          <w:szCs w:val="28"/>
        </w:rPr>
        <w:t>21</w:t>
      </w:r>
      <w:r>
        <w:rPr>
          <w:rFonts w:hint="eastAsia" w:ascii="方正仿宋简体" w:hAnsi="宋体" w:eastAsia="方正仿宋简体" w:cs="宋体"/>
          <w:sz w:val="28"/>
          <w:szCs w:val="28"/>
        </w:rPr>
        <w:t>年</w:t>
      </w:r>
      <w:r>
        <w:rPr>
          <w:rFonts w:ascii="方正仿宋简体" w:hAnsi="宋体" w:eastAsia="方正仿宋简体" w:cs="宋体"/>
          <w:sz w:val="28"/>
          <w:szCs w:val="28"/>
        </w:rPr>
        <w:t>1</w:t>
      </w:r>
      <w:r>
        <w:rPr>
          <w:rFonts w:hint="eastAsia" w:ascii="方正仿宋简体" w:hAnsi="宋体" w:eastAsia="方正仿宋简体" w:cs="宋体"/>
          <w:sz w:val="28"/>
          <w:szCs w:val="28"/>
        </w:rPr>
        <w:t>月，王新升、张毅、张倩共同获得授权发明专利一项（内焊装置及其控制方法）。</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2016年1月，尹铁、王新升、张毅、张倩共同获得授权实用新型专利一项（一种焊枪控制系统）。</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2015年6月，张锋、张毅共同获得授权实用新型专利一项（一种钢制管道自动外焊机导轨）。</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2015年2月，尹铁获得授权实用新型专利一项（管端坡口整形机防护与导向机构）。</w:t>
      </w:r>
    </w:p>
    <w:p>
      <w:pPr>
        <w:pStyle w:val="2"/>
        <w:spacing w:line="50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2015年4月，王新升、张倩共同获得授权实用新型专利一项（一种遥控器）。</w:t>
      </w:r>
    </w:p>
    <w:p>
      <w:pPr>
        <w:pStyle w:val="2"/>
        <w:spacing w:line="500" w:lineRule="exact"/>
        <w:ind w:firstLine="560"/>
        <w:rPr>
          <w:rFonts w:ascii="方正仿宋简体" w:hAnsi="宋体" w:eastAsia="方正仿宋简体" w:cs="宋体"/>
          <w:sz w:val="28"/>
          <w:szCs w:val="28"/>
        </w:rPr>
      </w:pPr>
    </w:p>
    <w:p>
      <w:pPr>
        <w:pStyle w:val="2"/>
        <w:spacing w:line="500" w:lineRule="exact"/>
        <w:ind w:firstLine="560"/>
        <w:rPr>
          <w:rFonts w:ascii="方正仿宋简体" w:hAnsi="宋体" w:eastAsia="方正仿宋简体" w:cs="宋体"/>
          <w:sz w:val="28"/>
          <w:szCs w:val="28"/>
        </w:rPr>
      </w:pPr>
    </w:p>
    <w:p>
      <w:pPr>
        <w:widowControl/>
        <w:jc w:val="center"/>
        <w:outlineLvl w:val="2"/>
        <w:rPr>
          <w:rFonts w:ascii="方正仿宋简体" w:hAnsi="宋体" w:eastAsia="方正仿宋简体" w:cs="宋体"/>
          <w:sz w:val="28"/>
          <w:szCs w:val="28"/>
        </w:rPr>
      </w:pPr>
      <w:r>
        <w:rPr>
          <w:rFonts w:hint="eastAsia" w:ascii="宋体" w:hAnsi="宋体"/>
          <w:b/>
          <w:color w:val="0D0D0D"/>
          <w:sz w:val="28"/>
        </w:rPr>
        <w:t>完成人合作关系情况汇总表</w:t>
      </w:r>
    </w:p>
    <w:tbl>
      <w:tblPr>
        <w:tblStyle w:val="6"/>
        <w:tblW w:w="9747"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788"/>
        <w:gridCol w:w="1339"/>
        <w:gridCol w:w="1358"/>
        <w:gridCol w:w="1856"/>
        <w:gridCol w:w="1469"/>
        <w:gridCol w:w="1599"/>
        <w:gridCol w:w="133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6" w:hRule="atLeast"/>
        </w:trPr>
        <w:tc>
          <w:tcPr>
            <w:tcW w:w="788" w:type="dxa"/>
            <w:vAlign w:val="center"/>
          </w:tcPr>
          <w:p>
            <w:pPr>
              <w:spacing w:before="156" w:beforeLines="50" w:after="156" w:afterLines="50"/>
              <w:jc w:val="center"/>
              <w:rPr>
                <w:b/>
                <w:color w:val="0D0D0D"/>
                <w:sz w:val="24"/>
              </w:rPr>
            </w:pPr>
            <w:r>
              <w:rPr>
                <w:rFonts w:hint="eastAsia"/>
                <w:b/>
                <w:color w:val="0D0D0D"/>
                <w:sz w:val="24"/>
              </w:rPr>
              <w:t>序号</w:t>
            </w:r>
          </w:p>
        </w:tc>
        <w:tc>
          <w:tcPr>
            <w:tcW w:w="1339" w:type="dxa"/>
            <w:vAlign w:val="center"/>
          </w:tcPr>
          <w:p>
            <w:pPr>
              <w:spacing w:before="156" w:beforeLines="50" w:after="156" w:afterLines="50"/>
              <w:jc w:val="center"/>
              <w:rPr>
                <w:b/>
                <w:color w:val="0D0D0D"/>
                <w:sz w:val="24"/>
              </w:rPr>
            </w:pPr>
            <w:r>
              <w:rPr>
                <w:rFonts w:hint="eastAsia"/>
                <w:b/>
                <w:color w:val="0D0D0D"/>
                <w:sz w:val="24"/>
              </w:rPr>
              <w:t>合作方式</w:t>
            </w:r>
          </w:p>
        </w:tc>
        <w:tc>
          <w:tcPr>
            <w:tcW w:w="1358" w:type="dxa"/>
            <w:vAlign w:val="center"/>
          </w:tcPr>
          <w:p>
            <w:pPr>
              <w:spacing w:before="156" w:beforeLines="50" w:after="156" w:afterLines="50"/>
              <w:jc w:val="center"/>
              <w:rPr>
                <w:b/>
                <w:color w:val="0D0D0D"/>
                <w:sz w:val="24"/>
              </w:rPr>
            </w:pPr>
            <w:r>
              <w:rPr>
                <w:rFonts w:hint="eastAsia"/>
                <w:b/>
                <w:color w:val="0D0D0D"/>
                <w:sz w:val="24"/>
              </w:rPr>
              <w:t>合作者</w:t>
            </w:r>
          </w:p>
        </w:tc>
        <w:tc>
          <w:tcPr>
            <w:tcW w:w="1856" w:type="dxa"/>
            <w:vAlign w:val="center"/>
          </w:tcPr>
          <w:p>
            <w:pPr>
              <w:spacing w:before="156" w:beforeLines="50" w:after="156" w:afterLines="50"/>
              <w:jc w:val="center"/>
              <w:rPr>
                <w:b/>
                <w:color w:val="0D0D0D"/>
                <w:sz w:val="24"/>
              </w:rPr>
            </w:pPr>
            <w:r>
              <w:rPr>
                <w:rFonts w:hint="eastAsia"/>
                <w:b/>
                <w:color w:val="0D0D0D"/>
                <w:sz w:val="24"/>
              </w:rPr>
              <w:t>合作时间</w:t>
            </w:r>
          </w:p>
        </w:tc>
        <w:tc>
          <w:tcPr>
            <w:tcW w:w="1469" w:type="dxa"/>
            <w:vAlign w:val="center"/>
          </w:tcPr>
          <w:p>
            <w:pPr>
              <w:spacing w:before="156" w:beforeLines="50" w:after="156" w:afterLines="50"/>
              <w:jc w:val="center"/>
              <w:rPr>
                <w:b/>
                <w:color w:val="0D0D0D"/>
                <w:sz w:val="24"/>
              </w:rPr>
            </w:pPr>
            <w:r>
              <w:rPr>
                <w:rFonts w:hint="eastAsia"/>
                <w:b/>
                <w:color w:val="0D0D0D"/>
                <w:sz w:val="24"/>
              </w:rPr>
              <w:t>合作成果</w:t>
            </w:r>
          </w:p>
        </w:tc>
        <w:tc>
          <w:tcPr>
            <w:tcW w:w="1599" w:type="dxa"/>
            <w:vAlign w:val="center"/>
          </w:tcPr>
          <w:p>
            <w:pPr>
              <w:spacing w:before="156" w:beforeLines="50" w:after="156" w:afterLines="50"/>
              <w:jc w:val="center"/>
              <w:rPr>
                <w:b/>
                <w:color w:val="0D0D0D"/>
                <w:sz w:val="24"/>
              </w:rPr>
            </w:pPr>
            <w:r>
              <w:rPr>
                <w:rFonts w:hint="eastAsia"/>
                <w:b/>
                <w:color w:val="0D0D0D"/>
                <w:sz w:val="24"/>
              </w:rPr>
              <w:t>证明材料</w:t>
            </w:r>
          </w:p>
        </w:tc>
        <w:tc>
          <w:tcPr>
            <w:tcW w:w="1338" w:type="dxa"/>
            <w:vAlign w:val="center"/>
          </w:tcPr>
          <w:p>
            <w:pPr>
              <w:spacing w:before="156" w:beforeLines="50" w:after="156" w:afterLines="50"/>
              <w:jc w:val="center"/>
              <w:rPr>
                <w:b/>
                <w:color w:val="0D0D0D"/>
                <w:sz w:val="24"/>
              </w:rPr>
            </w:pPr>
            <w:r>
              <w:rPr>
                <w:rFonts w:hint="eastAsia"/>
                <w:b/>
                <w:color w:val="0D0D0D"/>
                <w:sz w:val="24"/>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11" w:hRule="atLeast"/>
        </w:trPr>
        <w:tc>
          <w:tcPr>
            <w:tcW w:w="788" w:type="dxa"/>
            <w:vAlign w:val="center"/>
          </w:tcPr>
          <w:p>
            <w:pPr>
              <w:spacing w:before="156" w:beforeLines="50" w:after="156" w:afterLines="50"/>
              <w:jc w:val="center"/>
              <w:rPr>
                <w:color w:val="0D0D0D"/>
                <w:sz w:val="24"/>
              </w:rPr>
            </w:pPr>
            <w:r>
              <w:rPr>
                <w:rFonts w:hint="eastAsia"/>
                <w:color w:val="0D0D0D"/>
                <w:sz w:val="24"/>
              </w:rPr>
              <w:t>1</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color w:val="0D0D0D"/>
                <w:sz w:val="24"/>
              </w:rPr>
              <w:t>张锋、王新升、张毅、周伦</w:t>
            </w:r>
          </w:p>
        </w:tc>
        <w:tc>
          <w:tcPr>
            <w:tcW w:w="1856" w:type="dxa"/>
            <w:vAlign w:val="center"/>
          </w:tcPr>
          <w:p>
            <w:pPr>
              <w:spacing w:before="156" w:beforeLines="50" w:after="156" w:afterLines="50"/>
              <w:rPr>
                <w:color w:val="0D0D0D"/>
                <w:sz w:val="24"/>
              </w:rPr>
            </w:pPr>
            <w:r>
              <w:rPr>
                <w:rFonts w:hint="eastAsia"/>
                <w:color w:val="0D0D0D"/>
                <w:sz w:val="24"/>
              </w:rPr>
              <w:t>2015.10-2017.01</w:t>
            </w:r>
          </w:p>
        </w:tc>
        <w:tc>
          <w:tcPr>
            <w:tcW w:w="1469" w:type="dxa"/>
            <w:vAlign w:val="center"/>
          </w:tcPr>
          <w:p>
            <w:pPr>
              <w:spacing w:before="156" w:beforeLines="50" w:after="156" w:afterLines="50"/>
              <w:rPr>
                <w:color w:val="0D0D0D"/>
                <w:sz w:val="24"/>
              </w:rPr>
            </w:pPr>
            <w:r>
              <w:rPr>
                <w:rFonts w:hint="eastAsia"/>
                <w:color w:val="0D0D0D"/>
                <w:sz w:val="24"/>
              </w:rPr>
              <w:t>一种焊枪位置调节系统</w:t>
            </w:r>
          </w:p>
        </w:tc>
        <w:tc>
          <w:tcPr>
            <w:tcW w:w="1599" w:type="dxa"/>
            <w:vAlign w:val="center"/>
          </w:tcPr>
          <w:p>
            <w:pPr>
              <w:spacing w:before="156" w:beforeLines="50" w:after="156" w:afterLines="50"/>
              <w:jc w:val="center"/>
              <w:rPr>
                <w:color w:val="0D0D0D"/>
                <w:sz w:val="24"/>
              </w:rPr>
            </w:pPr>
            <w:r>
              <w:rPr>
                <w:rFonts w:hint="eastAsia"/>
                <w:color w:val="0D0D0D"/>
                <w:sz w:val="24"/>
              </w:rPr>
              <w:t>附件</w:t>
            </w:r>
            <w:r>
              <w:rPr>
                <w:color w:val="0D0D0D"/>
                <w:sz w:val="24"/>
              </w:rPr>
              <w:t>2.1.1</w:t>
            </w:r>
          </w:p>
        </w:tc>
        <w:tc>
          <w:tcPr>
            <w:tcW w:w="1338" w:type="dxa"/>
            <w:vAlign w:val="center"/>
          </w:tcPr>
          <w:p>
            <w:pPr>
              <w:spacing w:before="156" w:beforeLines="50" w:after="156" w:afterLines="50"/>
              <w:rPr>
                <w:color w:val="0D0D0D"/>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60" w:hRule="atLeast"/>
        </w:trPr>
        <w:tc>
          <w:tcPr>
            <w:tcW w:w="788" w:type="dxa"/>
            <w:vAlign w:val="center"/>
          </w:tcPr>
          <w:p>
            <w:pPr>
              <w:spacing w:before="156" w:beforeLines="50" w:after="156" w:afterLines="50"/>
              <w:jc w:val="center"/>
              <w:rPr>
                <w:color w:val="0D0D0D"/>
                <w:sz w:val="24"/>
              </w:rPr>
            </w:pPr>
            <w:r>
              <w:rPr>
                <w:rFonts w:hint="eastAsia"/>
                <w:color w:val="0D0D0D"/>
                <w:sz w:val="24"/>
              </w:rPr>
              <w:t>2</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sz w:val="24"/>
              </w:rPr>
              <w:t>张锋、周伦、张倩</w:t>
            </w:r>
          </w:p>
        </w:tc>
        <w:tc>
          <w:tcPr>
            <w:tcW w:w="1856" w:type="dxa"/>
            <w:vAlign w:val="center"/>
          </w:tcPr>
          <w:p>
            <w:pPr>
              <w:spacing w:before="156" w:beforeLines="50" w:after="156" w:afterLines="50"/>
              <w:rPr>
                <w:color w:val="0D0D0D"/>
                <w:sz w:val="24"/>
              </w:rPr>
            </w:pPr>
            <w:r>
              <w:rPr>
                <w:rFonts w:hint="eastAsia"/>
                <w:color w:val="0D0D0D"/>
                <w:sz w:val="24"/>
              </w:rPr>
              <w:t>2015.01-2017.02</w:t>
            </w:r>
          </w:p>
        </w:tc>
        <w:tc>
          <w:tcPr>
            <w:tcW w:w="1469" w:type="dxa"/>
            <w:vAlign w:val="center"/>
          </w:tcPr>
          <w:p>
            <w:pPr>
              <w:spacing w:before="156" w:beforeLines="50" w:after="156" w:afterLines="50"/>
              <w:rPr>
                <w:color w:val="0D0D0D"/>
                <w:sz w:val="24"/>
              </w:rPr>
            </w:pPr>
            <w:r>
              <w:rPr>
                <w:rFonts w:hint="eastAsia"/>
                <w:sz w:val="24"/>
              </w:rPr>
              <w:t>管道内环缝自动焊机履带式驱动机构</w:t>
            </w:r>
          </w:p>
        </w:tc>
        <w:tc>
          <w:tcPr>
            <w:tcW w:w="1599" w:type="dxa"/>
            <w:vAlign w:val="center"/>
          </w:tcPr>
          <w:p>
            <w:pPr>
              <w:spacing w:before="156" w:beforeLines="50" w:after="156" w:afterLines="50"/>
              <w:jc w:val="center"/>
              <w:rPr>
                <w:color w:val="0D0D0D"/>
                <w:sz w:val="24"/>
              </w:rPr>
            </w:pPr>
            <w:r>
              <w:rPr>
                <w:rFonts w:hint="eastAsia"/>
                <w:color w:val="0D0D0D"/>
                <w:sz w:val="24"/>
              </w:rPr>
              <w:t>附件</w:t>
            </w:r>
            <w:r>
              <w:rPr>
                <w:color w:val="0D0D0D"/>
                <w:sz w:val="24"/>
              </w:rPr>
              <w:t>2.1.</w:t>
            </w:r>
            <w:r>
              <w:rPr>
                <w:rFonts w:hint="eastAsia"/>
                <w:color w:val="0D0D0D"/>
                <w:sz w:val="24"/>
              </w:rPr>
              <w:t>2</w:t>
            </w:r>
          </w:p>
        </w:tc>
        <w:tc>
          <w:tcPr>
            <w:tcW w:w="1338" w:type="dxa"/>
            <w:vAlign w:val="center"/>
          </w:tcPr>
          <w:p>
            <w:pPr>
              <w:spacing w:before="156" w:beforeLines="50" w:after="156" w:afterLines="50"/>
              <w:rPr>
                <w:color w:val="0D0D0D"/>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88" w:type="dxa"/>
            <w:vAlign w:val="center"/>
          </w:tcPr>
          <w:p>
            <w:pPr>
              <w:spacing w:before="156" w:beforeLines="50" w:after="156" w:afterLines="50"/>
              <w:jc w:val="center"/>
              <w:rPr>
                <w:color w:val="0D0D0D"/>
                <w:sz w:val="24"/>
              </w:rPr>
            </w:pPr>
            <w:r>
              <w:rPr>
                <w:rFonts w:hint="eastAsia"/>
                <w:color w:val="0D0D0D"/>
                <w:sz w:val="24"/>
              </w:rPr>
              <w:t>3</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sz w:val="24"/>
              </w:rPr>
              <w:t>张锋、尹铁、王新升、张毅</w:t>
            </w:r>
          </w:p>
        </w:tc>
        <w:tc>
          <w:tcPr>
            <w:tcW w:w="1856" w:type="dxa"/>
            <w:vAlign w:val="center"/>
          </w:tcPr>
          <w:p>
            <w:pPr>
              <w:spacing w:before="156" w:beforeLines="50" w:after="156" w:afterLines="50"/>
              <w:rPr>
                <w:color w:val="0D0D0D"/>
                <w:sz w:val="24"/>
              </w:rPr>
            </w:pPr>
            <w:r>
              <w:rPr>
                <w:rFonts w:hint="eastAsia"/>
                <w:color w:val="0D0D0D"/>
                <w:sz w:val="24"/>
              </w:rPr>
              <w:t>2015.10-2017.10</w:t>
            </w:r>
          </w:p>
        </w:tc>
        <w:tc>
          <w:tcPr>
            <w:tcW w:w="1469" w:type="dxa"/>
            <w:vAlign w:val="center"/>
          </w:tcPr>
          <w:p>
            <w:pPr>
              <w:spacing w:before="156" w:beforeLines="50" w:after="156" w:afterLines="50"/>
              <w:rPr>
                <w:color w:val="0D0D0D"/>
                <w:sz w:val="24"/>
              </w:rPr>
            </w:pPr>
            <w:r>
              <w:rPr>
                <w:rFonts w:hint="eastAsia"/>
                <w:color w:val="0D0D0D"/>
                <w:sz w:val="24"/>
              </w:rPr>
              <w:t>一种对口器下坡速度智能控制方法及对口器</w:t>
            </w:r>
          </w:p>
        </w:tc>
        <w:tc>
          <w:tcPr>
            <w:tcW w:w="1599" w:type="dxa"/>
            <w:vAlign w:val="center"/>
          </w:tcPr>
          <w:p>
            <w:pPr>
              <w:spacing w:before="156" w:beforeLines="50" w:after="156" w:afterLines="50"/>
              <w:jc w:val="center"/>
              <w:rPr>
                <w:color w:val="0D0D0D"/>
                <w:sz w:val="24"/>
              </w:rPr>
            </w:pPr>
            <w:r>
              <w:rPr>
                <w:rFonts w:hint="eastAsia"/>
                <w:color w:val="0D0D0D"/>
                <w:sz w:val="24"/>
              </w:rPr>
              <w:t>附件</w:t>
            </w:r>
            <w:r>
              <w:rPr>
                <w:color w:val="0D0D0D"/>
                <w:sz w:val="24"/>
              </w:rPr>
              <w:t>2.1.</w:t>
            </w:r>
            <w:r>
              <w:rPr>
                <w:rFonts w:hint="eastAsia"/>
                <w:color w:val="0D0D0D"/>
                <w:sz w:val="24"/>
              </w:rPr>
              <w:t>3</w:t>
            </w:r>
          </w:p>
        </w:tc>
        <w:tc>
          <w:tcPr>
            <w:tcW w:w="1338" w:type="dxa"/>
            <w:vAlign w:val="center"/>
          </w:tcPr>
          <w:p>
            <w:pPr>
              <w:spacing w:before="156" w:beforeLines="50" w:after="156" w:afterLines="50"/>
              <w:rPr>
                <w:color w:val="0D0D0D"/>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88" w:type="dxa"/>
            <w:vAlign w:val="center"/>
          </w:tcPr>
          <w:p>
            <w:pPr>
              <w:spacing w:before="156" w:beforeLines="50" w:after="156" w:afterLines="50"/>
              <w:jc w:val="center"/>
              <w:rPr>
                <w:color w:val="0D0D0D"/>
                <w:sz w:val="24"/>
              </w:rPr>
            </w:pPr>
            <w:r>
              <w:rPr>
                <w:rFonts w:hint="eastAsia"/>
                <w:color w:val="0D0D0D"/>
                <w:sz w:val="24"/>
              </w:rPr>
              <w:t>4</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sz w:val="24"/>
              </w:rPr>
              <w:t>张锋、尹铁、周伦、张倩</w:t>
            </w:r>
          </w:p>
        </w:tc>
        <w:tc>
          <w:tcPr>
            <w:tcW w:w="1856" w:type="dxa"/>
            <w:vAlign w:val="center"/>
          </w:tcPr>
          <w:p>
            <w:pPr>
              <w:spacing w:before="156" w:beforeLines="50" w:after="156" w:afterLines="50"/>
              <w:rPr>
                <w:color w:val="0D0D0D"/>
                <w:sz w:val="24"/>
              </w:rPr>
            </w:pPr>
            <w:r>
              <w:rPr>
                <w:rFonts w:hint="eastAsia"/>
                <w:color w:val="0D0D0D"/>
                <w:sz w:val="24"/>
              </w:rPr>
              <w:t>2015.11-2018.08</w:t>
            </w:r>
          </w:p>
        </w:tc>
        <w:tc>
          <w:tcPr>
            <w:tcW w:w="1469" w:type="dxa"/>
            <w:vAlign w:val="center"/>
          </w:tcPr>
          <w:p>
            <w:pPr>
              <w:spacing w:before="156" w:beforeLines="50" w:after="156" w:afterLines="50"/>
              <w:rPr>
                <w:color w:val="0D0D0D"/>
                <w:sz w:val="24"/>
              </w:rPr>
            </w:pPr>
            <w:r>
              <w:rPr>
                <w:rFonts w:hint="eastAsia"/>
                <w:color w:val="0D0D0D"/>
                <w:sz w:val="24"/>
              </w:rPr>
              <w:t>一种焊接装置及铜衬</w:t>
            </w:r>
          </w:p>
        </w:tc>
        <w:tc>
          <w:tcPr>
            <w:tcW w:w="1599" w:type="dxa"/>
            <w:vAlign w:val="center"/>
          </w:tcPr>
          <w:p>
            <w:pPr>
              <w:spacing w:before="156" w:beforeLines="50" w:after="156" w:afterLines="50"/>
              <w:jc w:val="center"/>
              <w:rPr>
                <w:color w:val="0D0D0D"/>
                <w:sz w:val="24"/>
              </w:rPr>
            </w:pPr>
            <w:r>
              <w:rPr>
                <w:rFonts w:hint="eastAsia"/>
                <w:color w:val="0D0D0D"/>
                <w:sz w:val="24"/>
              </w:rPr>
              <w:t>附件</w:t>
            </w:r>
            <w:r>
              <w:rPr>
                <w:color w:val="0D0D0D"/>
                <w:sz w:val="24"/>
              </w:rPr>
              <w:t>2.1.</w:t>
            </w:r>
            <w:r>
              <w:rPr>
                <w:rFonts w:hint="eastAsia"/>
                <w:color w:val="0D0D0D"/>
                <w:sz w:val="24"/>
              </w:rPr>
              <w:t>4</w:t>
            </w:r>
          </w:p>
        </w:tc>
        <w:tc>
          <w:tcPr>
            <w:tcW w:w="1338" w:type="dxa"/>
            <w:vAlign w:val="center"/>
          </w:tcPr>
          <w:p>
            <w:pPr>
              <w:spacing w:before="156" w:beforeLines="50" w:after="156" w:afterLines="50"/>
              <w:rPr>
                <w:color w:val="0D0D0D"/>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88" w:type="dxa"/>
            <w:vAlign w:val="center"/>
          </w:tcPr>
          <w:p>
            <w:pPr>
              <w:spacing w:before="156" w:beforeLines="50" w:after="156" w:afterLines="50"/>
              <w:jc w:val="center"/>
              <w:rPr>
                <w:color w:val="0D0D0D"/>
                <w:sz w:val="24"/>
              </w:rPr>
            </w:pPr>
            <w:r>
              <w:rPr>
                <w:rFonts w:hint="eastAsia"/>
                <w:color w:val="0D0D0D"/>
                <w:sz w:val="24"/>
              </w:rPr>
              <w:t>5</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sz w:val="24"/>
              </w:rPr>
              <w:t>张锋、张毅、张倩</w:t>
            </w:r>
          </w:p>
        </w:tc>
        <w:tc>
          <w:tcPr>
            <w:tcW w:w="1856" w:type="dxa"/>
            <w:vAlign w:val="center"/>
          </w:tcPr>
          <w:p>
            <w:pPr>
              <w:spacing w:before="156" w:beforeLines="50" w:after="156" w:afterLines="50"/>
              <w:rPr>
                <w:color w:val="0D0D0D"/>
                <w:sz w:val="24"/>
              </w:rPr>
            </w:pPr>
            <w:r>
              <w:rPr>
                <w:rFonts w:hint="eastAsia"/>
                <w:color w:val="0D0D0D"/>
                <w:sz w:val="24"/>
              </w:rPr>
              <w:t>2015.21-2017.05</w:t>
            </w:r>
          </w:p>
        </w:tc>
        <w:tc>
          <w:tcPr>
            <w:tcW w:w="1469" w:type="dxa"/>
            <w:vAlign w:val="center"/>
          </w:tcPr>
          <w:p>
            <w:pPr>
              <w:spacing w:before="156" w:beforeLines="50" w:after="156" w:afterLines="50"/>
              <w:rPr>
                <w:color w:val="0D0D0D"/>
                <w:sz w:val="24"/>
              </w:rPr>
            </w:pPr>
            <w:r>
              <w:rPr>
                <w:rFonts w:hint="eastAsia"/>
                <w:color w:val="0D0D0D"/>
                <w:sz w:val="24"/>
              </w:rPr>
              <w:t>一种用于内焊机的牵引机构</w:t>
            </w:r>
          </w:p>
        </w:tc>
        <w:tc>
          <w:tcPr>
            <w:tcW w:w="1599" w:type="dxa"/>
            <w:vAlign w:val="center"/>
          </w:tcPr>
          <w:p>
            <w:pPr>
              <w:spacing w:before="156" w:beforeLines="50" w:after="156" w:afterLines="50"/>
              <w:jc w:val="center"/>
              <w:rPr>
                <w:b/>
                <w:color w:val="0D0D0D"/>
                <w:sz w:val="24"/>
              </w:rPr>
            </w:pPr>
            <w:r>
              <w:rPr>
                <w:rFonts w:hint="eastAsia"/>
                <w:color w:val="0D0D0D"/>
                <w:sz w:val="24"/>
              </w:rPr>
              <w:t>附件</w:t>
            </w:r>
            <w:r>
              <w:rPr>
                <w:color w:val="0D0D0D"/>
                <w:sz w:val="24"/>
              </w:rPr>
              <w:t>2.1.</w:t>
            </w:r>
            <w:r>
              <w:rPr>
                <w:rFonts w:hint="eastAsia"/>
                <w:color w:val="0D0D0D"/>
                <w:sz w:val="24"/>
              </w:rPr>
              <w:t>5</w:t>
            </w:r>
          </w:p>
        </w:tc>
        <w:tc>
          <w:tcPr>
            <w:tcW w:w="1338" w:type="dxa"/>
            <w:vAlign w:val="center"/>
          </w:tcPr>
          <w:p>
            <w:pPr>
              <w:spacing w:before="156" w:beforeLines="50" w:after="156" w:afterLines="50"/>
              <w:rPr>
                <w:color w:val="0D0D0D"/>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88" w:type="dxa"/>
            <w:vAlign w:val="center"/>
          </w:tcPr>
          <w:p>
            <w:pPr>
              <w:spacing w:before="156" w:beforeLines="50" w:after="156" w:afterLines="50"/>
              <w:jc w:val="center"/>
              <w:rPr>
                <w:sz w:val="24"/>
              </w:rPr>
            </w:pPr>
            <w:r>
              <w:rPr>
                <w:rFonts w:hint="eastAsia"/>
                <w:sz w:val="24"/>
              </w:rPr>
              <w:t>6</w:t>
            </w:r>
          </w:p>
        </w:tc>
        <w:tc>
          <w:tcPr>
            <w:tcW w:w="1339" w:type="dxa"/>
            <w:vAlign w:val="center"/>
          </w:tcPr>
          <w:p>
            <w:pPr>
              <w:spacing w:before="156" w:beforeLines="50" w:after="156" w:afterLines="50"/>
              <w:rPr>
                <w:sz w:val="24"/>
              </w:rPr>
            </w:pPr>
            <w:r>
              <w:rPr>
                <w:rFonts w:hint="eastAsia"/>
                <w:sz w:val="24"/>
              </w:rPr>
              <w:t>共同知识产权</w:t>
            </w:r>
          </w:p>
        </w:tc>
        <w:tc>
          <w:tcPr>
            <w:tcW w:w="1358" w:type="dxa"/>
            <w:vAlign w:val="center"/>
          </w:tcPr>
          <w:p>
            <w:pPr>
              <w:spacing w:before="156" w:beforeLines="50" w:after="156" w:afterLines="50"/>
              <w:rPr>
                <w:sz w:val="24"/>
              </w:rPr>
            </w:pPr>
            <w:r>
              <w:rPr>
                <w:rFonts w:hint="eastAsia"/>
                <w:sz w:val="24"/>
              </w:rPr>
              <w:t>王新升、张毅张倩</w:t>
            </w:r>
          </w:p>
        </w:tc>
        <w:tc>
          <w:tcPr>
            <w:tcW w:w="1856" w:type="dxa"/>
            <w:vAlign w:val="center"/>
          </w:tcPr>
          <w:p>
            <w:pPr>
              <w:spacing w:before="156" w:beforeLines="50" w:after="156" w:afterLines="50"/>
              <w:rPr>
                <w:sz w:val="24"/>
              </w:rPr>
            </w:pPr>
            <w:r>
              <w:rPr>
                <w:rFonts w:hint="eastAsia"/>
                <w:sz w:val="24"/>
              </w:rPr>
              <w:t>201</w:t>
            </w:r>
            <w:r>
              <w:rPr>
                <w:sz w:val="24"/>
              </w:rPr>
              <w:t>8</w:t>
            </w:r>
            <w:r>
              <w:rPr>
                <w:rFonts w:hint="eastAsia"/>
                <w:sz w:val="24"/>
              </w:rPr>
              <w:t>.0</w:t>
            </w:r>
            <w:r>
              <w:rPr>
                <w:sz w:val="24"/>
              </w:rPr>
              <w:t>2</w:t>
            </w:r>
            <w:r>
              <w:rPr>
                <w:rFonts w:hint="eastAsia"/>
                <w:sz w:val="24"/>
              </w:rPr>
              <w:t>-20</w:t>
            </w:r>
            <w:r>
              <w:rPr>
                <w:sz w:val="24"/>
              </w:rPr>
              <w:t>21</w:t>
            </w:r>
            <w:r>
              <w:rPr>
                <w:rFonts w:hint="eastAsia"/>
                <w:sz w:val="24"/>
              </w:rPr>
              <w:t>.0</w:t>
            </w:r>
            <w:r>
              <w:rPr>
                <w:sz w:val="24"/>
              </w:rPr>
              <w:t>1</w:t>
            </w:r>
          </w:p>
        </w:tc>
        <w:tc>
          <w:tcPr>
            <w:tcW w:w="1469" w:type="dxa"/>
            <w:vAlign w:val="center"/>
          </w:tcPr>
          <w:p>
            <w:pPr>
              <w:spacing w:before="156" w:beforeLines="50" w:after="156" w:afterLines="50"/>
              <w:rPr>
                <w:sz w:val="24"/>
              </w:rPr>
            </w:pPr>
            <w:r>
              <w:rPr>
                <w:rFonts w:hint="eastAsia"/>
                <w:sz w:val="24"/>
              </w:rPr>
              <w:t>内焊装置及其控制方法</w:t>
            </w:r>
          </w:p>
        </w:tc>
        <w:tc>
          <w:tcPr>
            <w:tcW w:w="1599" w:type="dxa"/>
            <w:vAlign w:val="center"/>
          </w:tcPr>
          <w:p>
            <w:pPr>
              <w:spacing w:before="156" w:beforeLines="50" w:after="156" w:afterLines="50"/>
              <w:jc w:val="center"/>
              <w:rPr>
                <w:sz w:val="24"/>
              </w:rPr>
            </w:pPr>
            <w:r>
              <w:rPr>
                <w:rFonts w:hint="eastAsia"/>
                <w:sz w:val="24"/>
              </w:rPr>
              <w:t>附件</w:t>
            </w:r>
            <w:r>
              <w:rPr>
                <w:sz w:val="24"/>
              </w:rPr>
              <w:t>2.1.</w:t>
            </w:r>
            <w:r>
              <w:rPr>
                <w:rFonts w:hint="eastAsia"/>
                <w:sz w:val="24"/>
              </w:rPr>
              <w:t>6</w:t>
            </w:r>
          </w:p>
        </w:tc>
        <w:tc>
          <w:tcPr>
            <w:tcW w:w="1338" w:type="dxa"/>
            <w:vAlign w:val="center"/>
          </w:tcPr>
          <w:p>
            <w:pPr>
              <w:spacing w:before="156" w:beforeLines="50" w:after="156" w:afterLines="50"/>
              <w:rPr>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88" w:type="dxa"/>
            <w:vAlign w:val="center"/>
          </w:tcPr>
          <w:p>
            <w:pPr>
              <w:spacing w:before="156" w:beforeLines="50" w:after="156" w:afterLines="50"/>
              <w:jc w:val="center"/>
              <w:rPr>
                <w:color w:val="0D0D0D"/>
                <w:sz w:val="24"/>
              </w:rPr>
            </w:pPr>
            <w:r>
              <w:rPr>
                <w:rFonts w:hint="eastAsia"/>
                <w:color w:val="0D0D0D"/>
                <w:sz w:val="24"/>
              </w:rPr>
              <w:t>7</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sz w:val="24"/>
              </w:rPr>
              <w:t>尹铁、王新升、张毅、张倩</w:t>
            </w:r>
          </w:p>
        </w:tc>
        <w:tc>
          <w:tcPr>
            <w:tcW w:w="1856" w:type="dxa"/>
            <w:vAlign w:val="center"/>
          </w:tcPr>
          <w:p>
            <w:pPr>
              <w:spacing w:before="156" w:beforeLines="50" w:after="156" w:afterLines="50"/>
              <w:rPr>
                <w:color w:val="0D0D0D"/>
                <w:sz w:val="24"/>
              </w:rPr>
            </w:pPr>
            <w:r>
              <w:rPr>
                <w:rFonts w:hint="eastAsia"/>
                <w:color w:val="0D0D0D"/>
                <w:sz w:val="24"/>
              </w:rPr>
              <w:t>2015.08-2016.01</w:t>
            </w:r>
          </w:p>
        </w:tc>
        <w:tc>
          <w:tcPr>
            <w:tcW w:w="1469" w:type="dxa"/>
            <w:vAlign w:val="center"/>
          </w:tcPr>
          <w:p>
            <w:pPr>
              <w:spacing w:before="156" w:beforeLines="50" w:after="156" w:afterLines="50"/>
              <w:rPr>
                <w:color w:val="0D0D0D"/>
                <w:sz w:val="24"/>
              </w:rPr>
            </w:pPr>
            <w:r>
              <w:rPr>
                <w:rFonts w:hint="eastAsia"/>
                <w:color w:val="0D0D0D"/>
                <w:sz w:val="24"/>
              </w:rPr>
              <w:t>一种焊枪控制系统</w:t>
            </w:r>
          </w:p>
        </w:tc>
        <w:tc>
          <w:tcPr>
            <w:tcW w:w="1599" w:type="dxa"/>
            <w:vAlign w:val="center"/>
          </w:tcPr>
          <w:p>
            <w:pPr>
              <w:spacing w:before="156" w:beforeLines="50" w:after="156" w:afterLines="50"/>
              <w:jc w:val="center"/>
              <w:rPr>
                <w:color w:val="0D0D0D"/>
                <w:sz w:val="24"/>
              </w:rPr>
            </w:pPr>
            <w:r>
              <w:rPr>
                <w:rFonts w:hint="eastAsia"/>
                <w:color w:val="0D0D0D"/>
                <w:sz w:val="24"/>
              </w:rPr>
              <w:t>附件</w:t>
            </w:r>
            <w:r>
              <w:rPr>
                <w:color w:val="0D0D0D"/>
                <w:sz w:val="24"/>
              </w:rPr>
              <w:t>2.5.7</w:t>
            </w:r>
          </w:p>
        </w:tc>
        <w:tc>
          <w:tcPr>
            <w:tcW w:w="1338" w:type="dxa"/>
            <w:vAlign w:val="center"/>
          </w:tcPr>
          <w:p>
            <w:pPr>
              <w:spacing w:before="156" w:beforeLines="50" w:after="156" w:afterLines="50"/>
              <w:rPr>
                <w:color w:val="0D0D0D"/>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88" w:type="dxa"/>
            <w:vAlign w:val="center"/>
          </w:tcPr>
          <w:p>
            <w:pPr>
              <w:spacing w:before="156" w:beforeLines="50" w:after="156" w:afterLines="50"/>
              <w:jc w:val="center"/>
              <w:rPr>
                <w:color w:val="0D0D0D"/>
                <w:sz w:val="24"/>
              </w:rPr>
            </w:pPr>
            <w:r>
              <w:rPr>
                <w:rFonts w:hint="eastAsia"/>
                <w:color w:val="0D0D0D"/>
                <w:sz w:val="24"/>
              </w:rPr>
              <w:t>8</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color w:val="0D0D0D"/>
                <w:sz w:val="24"/>
              </w:rPr>
              <w:t>张锋、张毅</w:t>
            </w:r>
          </w:p>
        </w:tc>
        <w:tc>
          <w:tcPr>
            <w:tcW w:w="1856" w:type="dxa"/>
            <w:vAlign w:val="center"/>
          </w:tcPr>
          <w:p>
            <w:pPr>
              <w:spacing w:before="156" w:beforeLines="50" w:after="156" w:afterLines="50"/>
              <w:rPr>
                <w:color w:val="0D0D0D"/>
                <w:sz w:val="24"/>
              </w:rPr>
            </w:pPr>
            <w:r>
              <w:rPr>
                <w:rFonts w:hint="eastAsia"/>
                <w:color w:val="0D0D0D"/>
                <w:sz w:val="24"/>
              </w:rPr>
              <w:t>2014.10-2015.06</w:t>
            </w:r>
          </w:p>
        </w:tc>
        <w:tc>
          <w:tcPr>
            <w:tcW w:w="1469" w:type="dxa"/>
            <w:vAlign w:val="center"/>
          </w:tcPr>
          <w:p>
            <w:pPr>
              <w:spacing w:before="156" w:beforeLines="50" w:after="156" w:afterLines="50"/>
              <w:rPr>
                <w:color w:val="0D0D0D"/>
                <w:sz w:val="24"/>
              </w:rPr>
            </w:pPr>
            <w:r>
              <w:rPr>
                <w:rFonts w:hint="eastAsia"/>
                <w:color w:val="0D0D0D"/>
                <w:sz w:val="24"/>
              </w:rPr>
              <w:t>一种钢制管道自动外焊机导轨</w:t>
            </w:r>
          </w:p>
        </w:tc>
        <w:tc>
          <w:tcPr>
            <w:tcW w:w="1599" w:type="dxa"/>
            <w:vAlign w:val="center"/>
          </w:tcPr>
          <w:p>
            <w:pPr>
              <w:spacing w:before="156" w:beforeLines="50" w:after="156" w:afterLines="50"/>
              <w:jc w:val="center"/>
              <w:rPr>
                <w:color w:val="0D0D0D"/>
                <w:sz w:val="24"/>
              </w:rPr>
            </w:pPr>
            <w:r>
              <w:rPr>
                <w:rFonts w:hint="eastAsia"/>
                <w:color w:val="0D0D0D"/>
                <w:sz w:val="24"/>
              </w:rPr>
              <w:t>附件</w:t>
            </w:r>
            <w:r>
              <w:rPr>
                <w:color w:val="0D0D0D"/>
                <w:sz w:val="24"/>
              </w:rPr>
              <w:t>2.5.</w:t>
            </w:r>
            <w:r>
              <w:rPr>
                <w:rFonts w:hint="eastAsia"/>
                <w:color w:val="0D0D0D"/>
                <w:sz w:val="24"/>
              </w:rPr>
              <w:t>8</w:t>
            </w:r>
          </w:p>
        </w:tc>
        <w:tc>
          <w:tcPr>
            <w:tcW w:w="1338" w:type="dxa"/>
            <w:vAlign w:val="center"/>
          </w:tcPr>
          <w:p>
            <w:pPr>
              <w:spacing w:before="156" w:beforeLines="50" w:after="156" w:afterLines="50"/>
              <w:rPr>
                <w:color w:val="0D0D0D"/>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88" w:type="dxa"/>
            <w:vAlign w:val="center"/>
          </w:tcPr>
          <w:p>
            <w:pPr>
              <w:spacing w:before="156" w:beforeLines="50" w:after="156" w:afterLines="50"/>
              <w:jc w:val="center"/>
              <w:rPr>
                <w:color w:val="0D0D0D"/>
                <w:sz w:val="24"/>
              </w:rPr>
            </w:pPr>
            <w:r>
              <w:rPr>
                <w:rFonts w:hint="eastAsia"/>
                <w:color w:val="0D0D0D"/>
                <w:sz w:val="24"/>
              </w:rPr>
              <w:t>9</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color w:val="0D0D0D"/>
                <w:sz w:val="24"/>
              </w:rPr>
              <w:t>尹铁</w:t>
            </w:r>
          </w:p>
        </w:tc>
        <w:tc>
          <w:tcPr>
            <w:tcW w:w="1856" w:type="dxa"/>
            <w:vAlign w:val="center"/>
          </w:tcPr>
          <w:p>
            <w:pPr>
              <w:spacing w:before="156" w:beforeLines="50" w:after="156" w:afterLines="50"/>
              <w:rPr>
                <w:color w:val="0D0D0D"/>
                <w:sz w:val="24"/>
              </w:rPr>
            </w:pPr>
            <w:r>
              <w:rPr>
                <w:rFonts w:hint="eastAsia"/>
                <w:color w:val="0D0D0D"/>
                <w:sz w:val="24"/>
              </w:rPr>
              <w:t>2014.10-2015.02</w:t>
            </w:r>
          </w:p>
        </w:tc>
        <w:tc>
          <w:tcPr>
            <w:tcW w:w="1469" w:type="dxa"/>
            <w:vAlign w:val="center"/>
          </w:tcPr>
          <w:p>
            <w:pPr>
              <w:spacing w:before="156" w:beforeLines="50" w:after="156" w:afterLines="50"/>
              <w:rPr>
                <w:color w:val="0D0D0D"/>
                <w:sz w:val="24"/>
              </w:rPr>
            </w:pPr>
            <w:r>
              <w:rPr>
                <w:rFonts w:hint="eastAsia"/>
                <w:color w:val="0D0D0D"/>
                <w:sz w:val="24"/>
              </w:rPr>
              <w:t>管端坡口整形机防护与导向机构</w:t>
            </w:r>
          </w:p>
        </w:tc>
        <w:tc>
          <w:tcPr>
            <w:tcW w:w="1599" w:type="dxa"/>
            <w:vAlign w:val="center"/>
          </w:tcPr>
          <w:p>
            <w:pPr>
              <w:spacing w:before="156" w:beforeLines="50" w:after="156" w:afterLines="50"/>
              <w:jc w:val="center"/>
              <w:rPr>
                <w:color w:val="0D0D0D"/>
                <w:sz w:val="24"/>
              </w:rPr>
            </w:pPr>
            <w:r>
              <w:rPr>
                <w:rFonts w:hint="eastAsia"/>
                <w:color w:val="0D0D0D"/>
                <w:sz w:val="24"/>
              </w:rPr>
              <w:t>附件</w:t>
            </w:r>
            <w:r>
              <w:rPr>
                <w:color w:val="0D0D0D"/>
                <w:sz w:val="24"/>
              </w:rPr>
              <w:t>2.5.</w:t>
            </w:r>
            <w:r>
              <w:rPr>
                <w:rFonts w:hint="eastAsia"/>
                <w:color w:val="0D0D0D"/>
                <w:sz w:val="24"/>
              </w:rPr>
              <w:t>9</w:t>
            </w:r>
          </w:p>
        </w:tc>
        <w:tc>
          <w:tcPr>
            <w:tcW w:w="1338" w:type="dxa"/>
            <w:vAlign w:val="center"/>
          </w:tcPr>
          <w:p>
            <w:pPr>
              <w:spacing w:before="156" w:beforeLines="50" w:after="156" w:afterLines="50"/>
              <w:rPr>
                <w:color w:val="0D0D0D"/>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788" w:type="dxa"/>
            <w:vAlign w:val="center"/>
          </w:tcPr>
          <w:p>
            <w:pPr>
              <w:spacing w:before="156" w:beforeLines="50" w:after="156" w:afterLines="50"/>
              <w:jc w:val="center"/>
              <w:rPr>
                <w:color w:val="0D0D0D"/>
                <w:sz w:val="24"/>
              </w:rPr>
            </w:pPr>
            <w:r>
              <w:rPr>
                <w:rFonts w:hint="eastAsia"/>
                <w:color w:val="0D0D0D"/>
                <w:sz w:val="24"/>
              </w:rPr>
              <w:t>10</w:t>
            </w:r>
          </w:p>
        </w:tc>
        <w:tc>
          <w:tcPr>
            <w:tcW w:w="1339" w:type="dxa"/>
            <w:vAlign w:val="center"/>
          </w:tcPr>
          <w:p>
            <w:pPr>
              <w:spacing w:before="156" w:beforeLines="50" w:after="156" w:afterLines="50"/>
              <w:rPr>
                <w:color w:val="0D0D0D"/>
                <w:sz w:val="24"/>
              </w:rPr>
            </w:pPr>
            <w:r>
              <w:rPr>
                <w:rFonts w:hint="eastAsia"/>
                <w:color w:val="0D0D0D"/>
                <w:sz w:val="24"/>
              </w:rPr>
              <w:t>共同知识产权</w:t>
            </w:r>
          </w:p>
        </w:tc>
        <w:tc>
          <w:tcPr>
            <w:tcW w:w="1358" w:type="dxa"/>
            <w:vAlign w:val="center"/>
          </w:tcPr>
          <w:p>
            <w:pPr>
              <w:spacing w:before="156" w:beforeLines="50" w:after="156" w:afterLines="50"/>
              <w:rPr>
                <w:color w:val="0D0D0D"/>
                <w:sz w:val="24"/>
              </w:rPr>
            </w:pPr>
            <w:r>
              <w:rPr>
                <w:rFonts w:hint="eastAsia"/>
                <w:color w:val="0D0D0D"/>
                <w:sz w:val="24"/>
              </w:rPr>
              <w:t>王新升、张倩</w:t>
            </w:r>
          </w:p>
        </w:tc>
        <w:tc>
          <w:tcPr>
            <w:tcW w:w="1856" w:type="dxa"/>
            <w:vAlign w:val="center"/>
          </w:tcPr>
          <w:p>
            <w:pPr>
              <w:spacing w:before="156" w:beforeLines="50" w:after="156" w:afterLines="50"/>
              <w:rPr>
                <w:color w:val="0D0D0D"/>
                <w:sz w:val="24"/>
              </w:rPr>
            </w:pPr>
            <w:r>
              <w:rPr>
                <w:rFonts w:hint="eastAsia"/>
                <w:color w:val="0D0D0D"/>
                <w:sz w:val="24"/>
              </w:rPr>
              <w:t>2014.09-2015.04</w:t>
            </w:r>
          </w:p>
        </w:tc>
        <w:tc>
          <w:tcPr>
            <w:tcW w:w="1469" w:type="dxa"/>
            <w:vAlign w:val="center"/>
          </w:tcPr>
          <w:p>
            <w:pPr>
              <w:spacing w:before="156" w:beforeLines="50" w:after="156" w:afterLines="50"/>
              <w:rPr>
                <w:color w:val="0D0D0D"/>
                <w:sz w:val="24"/>
              </w:rPr>
            </w:pPr>
            <w:r>
              <w:rPr>
                <w:rFonts w:hint="eastAsia"/>
                <w:color w:val="0D0D0D"/>
                <w:sz w:val="24"/>
              </w:rPr>
              <w:t>一种遥控器</w:t>
            </w:r>
          </w:p>
        </w:tc>
        <w:tc>
          <w:tcPr>
            <w:tcW w:w="1599" w:type="dxa"/>
            <w:vAlign w:val="center"/>
          </w:tcPr>
          <w:p>
            <w:pPr>
              <w:spacing w:before="156" w:beforeLines="50" w:after="156" w:afterLines="50"/>
              <w:jc w:val="center"/>
              <w:rPr>
                <w:color w:val="0D0D0D"/>
                <w:sz w:val="24"/>
              </w:rPr>
            </w:pPr>
            <w:r>
              <w:rPr>
                <w:rFonts w:hint="eastAsia"/>
                <w:color w:val="0D0D0D"/>
                <w:sz w:val="24"/>
              </w:rPr>
              <w:t>附件</w:t>
            </w:r>
            <w:r>
              <w:rPr>
                <w:color w:val="0D0D0D"/>
                <w:sz w:val="24"/>
              </w:rPr>
              <w:t>2.5.</w:t>
            </w:r>
            <w:r>
              <w:rPr>
                <w:rFonts w:hint="eastAsia"/>
                <w:color w:val="0D0D0D"/>
                <w:sz w:val="24"/>
              </w:rPr>
              <w:t>10</w:t>
            </w:r>
          </w:p>
        </w:tc>
        <w:tc>
          <w:tcPr>
            <w:tcW w:w="1338" w:type="dxa"/>
            <w:vAlign w:val="center"/>
          </w:tcPr>
          <w:p>
            <w:pPr>
              <w:spacing w:before="156" w:beforeLines="50" w:after="156" w:afterLines="50"/>
              <w:rPr>
                <w:color w:val="0D0D0D"/>
                <w:sz w:val="24"/>
              </w:rPr>
            </w:pPr>
          </w:p>
        </w:tc>
      </w:tr>
    </w:tbl>
    <w:p>
      <w:pPr>
        <w:pStyle w:val="2"/>
        <w:spacing w:line="500" w:lineRule="exact"/>
        <w:ind w:firstLine="560"/>
        <w:rPr>
          <w:rFonts w:ascii="方正仿宋简体" w:hAnsi="宋体" w:eastAsia="方正仿宋简体" w:cs="宋体"/>
          <w:sz w:val="28"/>
          <w:szCs w:val="28"/>
        </w:rPr>
      </w:pPr>
    </w:p>
    <w:p>
      <w:pPr>
        <w:widowControl/>
        <w:spacing w:line="480" w:lineRule="exact"/>
        <w:ind w:firstLine="562" w:firstLineChars="200"/>
        <w:rPr>
          <w:rFonts w:hint="eastAsia" w:ascii="方正仿宋简体" w:hAnsi="ˎ̥" w:eastAsia="方正仿宋简体" w:cs="宋体"/>
          <w:b/>
          <w:kern w:val="0"/>
          <w:sz w:val="28"/>
          <w:szCs w:val="28"/>
        </w:rPr>
      </w:pPr>
      <w:r>
        <w:rPr>
          <w:rFonts w:hint="eastAsia" w:ascii="方正仿宋简体" w:hAnsi="ˎ̥" w:eastAsia="方正仿宋简体" w:cs="宋体"/>
          <w:b/>
          <w:kern w:val="0"/>
          <w:sz w:val="28"/>
          <w:szCs w:val="28"/>
        </w:rPr>
        <w:t>九、申报奖励等级志愿</w:t>
      </w:r>
    </w:p>
    <w:p>
      <w:pPr>
        <w:widowControl/>
        <w:spacing w:line="460" w:lineRule="exact"/>
        <w:ind w:firstLine="560" w:firstLineChars="200"/>
        <w:rPr>
          <w:rFonts w:hint="eastAsia" w:ascii="方正仿宋简体" w:hAnsi="ˎ̥" w:eastAsia="方正仿宋简体" w:cs="宋体"/>
          <w:color w:val="000000"/>
          <w:kern w:val="0"/>
          <w:sz w:val="28"/>
          <w:szCs w:val="28"/>
        </w:rPr>
      </w:pPr>
      <w:r>
        <w:rPr>
          <w:rFonts w:hint="eastAsia" w:ascii="方正仿宋简体" w:hAnsi="ˎ̥" w:eastAsia="方正仿宋简体" w:cs="宋体"/>
          <w:kern w:val="0"/>
          <w:sz w:val="28"/>
          <w:szCs w:val="28"/>
        </w:rPr>
        <w:t>科学技术进步奖二等及以上。</w:t>
      </w:r>
    </w:p>
    <w:p>
      <w:pPr>
        <w:pStyle w:val="2"/>
        <w:spacing w:line="500" w:lineRule="exact"/>
        <w:ind w:firstLine="560"/>
        <w:rPr>
          <w:rFonts w:ascii="方正仿宋简体" w:eastAsia="方正仿宋简体"/>
          <w:sz w:val="28"/>
          <w:szCs w:val="28"/>
          <w:lang w:val="en-US"/>
        </w:rPr>
      </w:pPr>
    </w:p>
    <w:p>
      <w:pPr>
        <w:wordWrap w:val="0"/>
        <w:jc w:val="both"/>
        <w:rPr>
          <w:rFonts w:ascii="方正仿宋简体" w:eastAsia="方正仿宋简体"/>
          <w:color w:val="FF0000"/>
          <w:sz w:val="32"/>
          <w:szCs w:val="32"/>
        </w:rPr>
        <w:sectPr>
          <w:pgSz w:w="11906" w:h="16838"/>
          <w:pgMar w:top="1440" w:right="1800" w:bottom="1440" w:left="1800" w:header="851" w:footer="992" w:gutter="0"/>
          <w:cols w:space="425" w:num="1"/>
          <w:docGrid w:type="lines" w:linePitch="312" w:charSpace="0"/>
        </w:sectPr>
      </w:pPr>
    </w:p>
    <w:p>
      <w:pPr>
        <w:pStyle w:val="2"/>
        <w:spacing w:line="500" w:lineRule="exact"/>
        <w:ind w:firstLine="560"/>
        <w:rPr>
          <w:rFonts w:ascii="方正仿宋简体" w:eastAsia="方正仿宋简体"/>
          <w:sz w:val="28"/>
          <w:szCs w:val="28"/>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2010601030101010101"/>
    <w:charset w:val="86"/>
    <w:family w:val="script"/>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10"/>
    <w:rsid w:val="00090034"/>
    <w:rsid w:val="00147957"/>
    <w:rsid w:val="003E4E3F"/>
    <w:rsid w:val="00461743"/>
    <w:rsid w:val="00481616"/>
    <w:rsid w:val="004A29D9"/>
    <w:rsid w:val="00644C99"/>
    <w:rsid w:val="00674EA9"/>
    <w:rsid w:val="0068077C"/>
    <w:rsid w:val="00786F84"/>
    <w:rsid w:val="00885F01"/>
    <w:rsid w:val="009020E1"/>
    <w:rsid w:val="00A01D55"/>
    <w:rsid w:val="00A62BDA"/>
    <w:rsid w:val="00A8217C"/>
    <w:rsid w:val="00A94DC8"/>
    <w:rsid w:val="00A95465"/>
    <w:rsid w:val="00B61D10"/>
    <w:rsid w:val="00C437BF"/>
    <w:rsid w:val="00C955D5"/>
    <w:rsid w:val="00CB1EB3"/>
    <w:rsid w:val="00CC0158"/>
    <w:rsid w:val="00D249DE"/>
    <w:rsid w:val="00E4120E"/>
    <w:rsid w:val="00EF55C6"/>
    <w:rsid w:val="00F05370"/>
    <w:rsid w:val="00FD19DB"/>
    <w:rsid w:val="673556C8"/>
    <w:rsid w:val="7FFF9249"/>
    <w:rsid w:val="BFBF5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pPr>
      <w:spacing w:line="360" w:lineRule="auto"/>
      <w:ind w:firstLine="480" w:firstLineChars="200"/>
    </w:pPr>
    <w:rPr>
      <w:rFonts w:ascii="仿宋_GB2312"/>
      <w:sz w:val="24"/>
      <w:lang w:val="zh-CN" w:eastAsia="zh-CN"/>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8">
    <w:name w:val="No Spacing"/>
    <w:link w:val="9"/>
    <w:qFormat/>
    <w:uiPriority w:val="0"/>
    <w:rPr>
      <w:rFonts w:ascii="Calibri" w:hAnsi="Calibri" w:eastAsia="宋体" w:cs="Times New Roman"/>
      <w:kern w:val="0"/>
      <w:sz w:val="22"/>
      <w:szCs w:val="22"/>
      <w:lang w:val="en-US" w:eastAsia="ja-JP" w:bidi="ar-SA"/>
    </w:rPr>
  </w:style>
  <w:style w:type="character" w:customStyle="1" w:styleId="9">
    <w:name w:val="无间隔 Char"/>
    <w:link w:val="8"/>
    <w:qFormat/>
    <w:uiPriority w:val="0"/>
    <w:rPr>
      <w:rFonts w:ascii="Calibri" w:hAnsi="Calibri" w:eastAsia="宋体" w:cs="Times New Roman"/>
      <w:kern w:val="0"/>
      <w:sz w:val="22"/>
      <w:lang w:eastAsia="ja-JP"/>
    </w:r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 w:type="character" w:customStyle="1" w:styleId="13">
    <w:name w:val="纯文本 Char"/>
    <w:basedOn w:val="7"/>
    <w:link w:val="2"/>
    <w:qFormat/>
    <w:uiPriority w:val="0"/>
    <w:rPr>
      <w:rFonts w:ascii="仿宋_GB2312" w:hAnsi="Times New Roman" w:eastAsia="宋体" w:cs="Times New Roman"/>
      <w:sz w:val="24"/>
      <w:szCs w:val="24"/>
      <w:lang w:val="zh-CN" w:eastAsia="zh-CN"/>
    </w:rPr>
  </w:style>
  <w:style w:type="paragraph" w:customStyle="1" w:styleId="14">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882</Words>
  <Characters>5033</Characters>
  <Lines>41</Lines>
  <Paragraphs>11</Paragraphs>
  <TotalTime>0</TotalTime>
  <ScaleCrop>false</ScaleCrop>
  <LinksUpToDate>false</LinksUpToDate>
  <CharactersWithSpaces>5904</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2021-06-01T18:38:00Z</dcterms:created>
  <dc:creator>dell</dc:creator>
  <cp:lastModifiedBy>user</cp:lastModifiedBy>
  <dcterms:modified xsi:type="dcterms:W3CDTF">2021-06-04T08:30:30Z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