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71"/>
        <w:gridCol w:w="209"/>
        <w:gridCol w:w="2751"/>
        <w:gridCol w:w="489"/>
        <w:gridCol w:w="1811"/>
        <w:gridCol w:w="1069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912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44"/>
                <w:szCs w:val="44"/>
              </w:rPr>
              <w:t>2017年度保定市中小企业公共服务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44"/>
                <w:szCs w:val="44"/>
              </w:rPr>
              <w:t>示范平台名单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24"/>
              </w:rPr>
              <w:t>承建单位名称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24"/>
              </w:rPr>
              <w:t>服务功能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莲池区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保定市融圣企业公共服务中心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人才培训、称职评定服务、企业交流、融资对接、法律维权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2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保定优而仕人力资源有限公司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人事代理、社保代缴、企业代招等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3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高新区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保定市中城计算机网络有限公司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 xml:space="preserve">信息服务、展会服务、电子商务 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4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保定厚育成合高新技术服务有限公司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人才培训、创业辅导、科技信息服务及科技成果推介等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涿州市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涿州和谷科技产业服务有限公司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信息服务、事务代理、创业辅导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高阳县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河北卡缦纺织品制造有限公司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工艺研发、花型设计、销售服务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曲阳县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曲阳汉风雕刻文化有限公司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0"/>
                <w:szCs w:val="20"/>
              </w:rPr>
              <w:t>展会服务、创意研发、创业辅导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满城县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保定市大正文化传播有限公司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信息服务、营销策划、创业辅导、品牌塑造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安国市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安国市天恩药材产品检测有限公司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0"/>
                <w:szCs w:val="20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0"/>
                <w:szCs w:val="20"/>
              </w:rPr>
              <w:t>检验检测、技术服务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博野县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2"/>
              </w:rPr>
              <w:t>保定市源泰橡胶材料检测服务有限公司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检验检测、技术服务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宋体" w:hAnsi="宋体" w:cs="Tahoma"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C6114"/>
    <w:rsid w:val="501C6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2018-04-17T06:27:00Z</dcterms:created>
  <dc:creator>yy</dc:creator>
  <cp:lastModifiedBy>yy</cp:lastModifiedBy>
  <dcterms:modified xsi:type="dcterms:W3CDTF">2018-04-17T06:27:22Z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